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6400" w14:textId="744F7029" w:rsidR="008313E7" w:rsidRPr="00656EE1" w:rsidRDefault="00656EE1" w:rsidP="00656EE1">
      <w:pPr>
        <w:spacing w:after="360" w:line="240" w:lineRule="auto"/>
        <w:jc w:val="right"/>
        <w:rPr>
          <w:b/>
          <w:sz w:val="48"/>
        </w:rPr>
      </w:pPr>
      <w:bookmarkStart w:id="0" w:name="_GoBack"/>
      <w:bookmarkEnd w:id="0"/>
      <w:r>
        <w:rPr>
          <w:noProof/>
          <w:lang w:eastAsia="en-GB"/>
        </w:rPr>
        <w:drawing>
          <wp:anchor distT="0" distB="0" distL="114300" distR="114300" simplePos="0" relativeHeight="251659264" behindDoc="0" locked="0" layoutInCell="1" allowOverlap="1" wp14:anchorId="67F03F08" wp14:editId="06AEF7D7">
            <wp:simplePos x="0" y="0"/>
            <wp:positionH relativeFrom="column">
              <wp:posOffset>-77470</wp:posOffset>
            </wp:positionH>
            <wp:positionV relativeFrom="paragraph">
              <wp:posOffset>-412750</wp:posOffset>
            </wp:positionV>
            <wp:extent cx="2095500" cy="895350"/>
            <wp:effectExtent l="0" t="0" r="0" b="0"/>
            <wp:wrapNone/>
            <wp:docPr id="4" name="Picture 4" descr="Colour mar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lour marqu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895350"/>
                    </a:xfrm>
                    <a:prstGeom prst="rect">
                      <a:avLst/>
                    </a:prstGeom>
                    <a:noFill/>
                    <a:ln>
                      <a:noFill/>
                    </a:ln>
                  </pic:spPr>
                </pic:pic>
              </a:graphicData>
            </a:graphic>
          </wp:anchor>
        </w:drawing>
      </w:r>
      <w:r w:rsidR="00972404">
        <w:rPr>
          <w:b/>
          <w:sz w:val="48"/>
        </w:rPr>
        <w:t xml:space="preserve">Practical </w:t>
      </w:r>
      <w:r w:rsidR="002E54B2">
        <w:rPr>
          <w:b/>
          <w:sz w:val="48"/>
        </w:rPr>
        <w:t>Training</w:t>
      </w:r>
      <w:r w:rsidR="00A404C6">
        <w:rPr>
          <w:b/>
          <w:sz w:val="48"/>
        </w:rPr>
        <w:t xml:space="preserve"> </w:t>
      </w:r>
      <w:r w:rsidRPr="00656EE1">
        <w:rPr>
          <w:b/>
          <w:sz w:val="48"/>
        </w:rPr>
        <w:t>Risk Assessment</w:t>
      </w:r>
      <w:r w:rsidR="00972404">
        <w:rPr>
          <w:b/>
          <w:sz w:val="48"/>
        </w:rPr>
        <w:t xml:space="preserve"> (v1.</w:t>
      </w:r>
      <w:r w:rsidR="003E0958">
        <w:rPr>
          <w:b/>
          <w:sz w:val="48"/>
        </w:rPr>
        <w:t>1</w:t>
      </w:r>
      <w:r w:rsidR="00972404">
        <w:rPr>
          <w:b/>
          <w:sz w:val="48"/>
        </w:rPr>
        <w:t>)</w:t>
      </w:r>
      <w:r w:rsidR="009C7B06">
        <w:rPr>
          <w:b/>
          <w:sz w:val="48"/>
        </w:rPr>
        <w:t xml:space="preserve"> </w:t>
      </w:r>
    </w:p>
    <w:tbl>
      <w:tblPr>
        <w:tblStyle w:val="TableGrid"/>
        <w:tblW w:w="15735" w:type="dxa"/>
        <w:tblInd w:w="-34" w:type="dxa"/>
        <w:tblLook w:val="04A0" w:firstRow="1" w:lastRow="0" w:firstColumn="1" w:lastColumn="0" w:noHBand="0" w:noVBand="1"/>
      </w:tblPr>
      <w:tblGrid>
        <w:gridCol w:w="3937"/>
        <w:gridCol w:w="3903"/>
        <w:gridCol w:w="3904"/>
        <w:gridCol w:w="1995"/>
        <w:gridCol w:w="1996"/>
      </w:tblGrid>
      <w:tr w:rsidR="00656EE1" w14:paraId="19E6539F" w14:textId="77777777" w:rsidTr="00363643">
        <w:trPr>
          <w:trHeight w:val="454"/>
        </w:trPr>
        <w:tc>
          <w:tcPr>
            <w:tcW w:w="3937" w:type="dxa"/>
            <w:shd w:val="clear" w:color="auto" w:fill="003865"/>
            <w:vAlign w:val="center"/>
          </w:tcPr>
          <w:p w14:paraId="703C1662" w14:textId="77777777" w:rsidR="00656EE1" w:rsidRPr="00656EE1" w:rsidRDefault="00656EE1" w:rsidP="00363643">
            <w:pPr>
              <w:rPr>
                <w:b/>
                <w:sz w:val="24"/>
              </w:rPr>
            </w:pPr>
            <w:r w:rsidRPr="00656EE1">
              <w:rPr>
                <w:b/>
                <w:sz w:val="24"/>
              </w:rPr>
              <w:t>Management Unit</w:t>
            </w:r>
          </w:p>
        </w:tc>
        <w:tc>
          <w:tcPr>
            <w:tcW w:w="3903" w:type="dxa"/>
            <w:vAlign w:val="center"/>
          </w:tcPr>
          <w:p w14:paraId="4C33AB42" w14:textId="774B2811" w:rsidR="00656EE1" w:rsidRDefault="00656EE1" w:rsidP="00363643"/>
        </w:tc>
        <w:tc>
          <w:tcPr>
            <w:tcW w:w="3904" w:type="dxa"/>
            <w:shd w:val="clear" w:color="auto" w:fill="003865"/>
            <w:vAlign w:val="center"/>
          </w:tcPr>
          <w:p w14:paraId="753DCDFA" w14:textId="77777777" w:rsidR="00656EE1" w:rsidRPr="00656EE1" w:rsidRDefault="00656EE1" w:rsidP="00363643">
            <w:pPr>
              <w:rPr>
                <w:b/>
                <w:sz w:val="24"/>
              </w:rPr>
            </w:pPr>
            <w:r w:rsidRPr="00656EE1">
              <w:rPr>
                <w:b/>
                <w:sz w:val="24"/>
              </w:rPr>
              <w:t>Location (Site / Building / Room)</w:t>
            </w:r>
          </w:p>
        </w:tc>
        <w:tc>
          <w:tcPr>
            <w:tcW w:w="3991" w:type="dxa"/>
            <w:gridSpan w:val="2"/>
            <w:vAlign w:val="center"/>
          </w:tcPr>
          <w:p w14:paraId="5F13E934" w14:textId="3D361D6F" w:rsidR="00656EE1" w:rsidRDefault="00656EE1" w:rsidP="00363643"/>
        </w:tc>
      </w:tr>
      <w:tr w:rsidR="009C7B06" w14:paraId="62880AD9" w14:textId="77777777" w:rsidTr="00363643">
        <w:trPr>
          <w:trHeight w:val="454"/>
        </w:trPr>
        <w:tc>
          <w:tcPr>
            <w:tcW w:w="3937" w:type="dxa"/>
            <w:shd w:val="clear" w:color="auto" w:fill="003865"/>
            <w:vAlign w:val="center"/>
          </w:tcPr>
          <w:p w14:paraId="3422CB89" w14:textId="77777777" w:rsidR="009C7B06" w:rsidRPr="00656EE1" w:rsidRDefault="009C7B06" w:rsidP="00363643">
            <w:pPr>
              <w:rPr>
                <w:b/>
                <w:sz w:val="24"/>
              </w:rPr>
            </w:pPr>
            <w:r w:rsidRPr="00656EE1">
              <w:rPr>
                <w:b/>
                <w:sz w:val="24"/>
              </w:rPr>
              <w:t>Assessment Date</w:t>
            </w:r>
          </w:p>
        </w:tc>
        <w:tc>
          <w:tcPr>
            <w:tcW w:w="3903" w:type="dxa"/>
            <w:vAlign w:val="center"/>
          </w:tcPr>
          <w:p w14:paraId="35E71944" w14:textId="6FADBD7C" w:rsidR="009C7B06" w:rsidRDefault="009C7B06" w:rsidP="00363643"/>
        </w:tc>
        <w:tc>
          <w:tcPr>
            <w:tcW w:w="3904" w:type="dxa"/>
            <w:shd w:val="clear" w:color="auto" w:fill="003865"/>
            <w:vAlign w:val="center"/>
          </w:tcPr>
          <w:p w14:paraId="7DC11F04" w14:textId="77777777" w:rsidR="009C7B06" w:rsidRPr="00656EE1" w:rsidRDefault="009C7B06" w:rsidP="00363643">
            <w:pPr>
              <w:rPr>
                <w:b/>
                <w:sz w:val="24"/>
              </w:rPr>
            </w:pPr>
            <w:r w:rsidRPr="00656EE1">
              <w:rPr>
                <w:b/>
                <w:sz w:val="24"/>
              </w:rPr>
              <w:t>Review Date</w:t>
            </w:r>
          </w:p>
        </w:tc>
        <w:tc>
          <w:tcPr>
            <w:tcW w:w="1995" w:type="dxa"/>
            <w:vAlign w:val="center"/>
          </w:tcPr>
          <w:p w14:paraId="3EC808DA" w14:textId="60140097" w:rsidR="009C7B06" w:rsidRDefault="009C7B06" w:rsidP="00363643"/>
        </w:tc>
        <w:tc>
          <w:tcPr>
            <w:tcW w:w="1996" w:type="dxa"/>
            <w:vAlign w:val="center"/>
          </w:tcPr>
          <w:p w14:paraId="74CFCA12" w14:textId="2552BD19" w:rsidR="009C7B06" w:rsidRDefault="00363643" w:rsidP="00363643">
            <w:r>
              <w:t>Version XX</w:t>
            </w:r>
          </w:p>
        </w:tc>
      </w:tr>
      <w:tr w:rsidR="00656EE1" w14:paraId="0D9FE87F" w14:textId="77777777" w:rsidTr="00363643">
        <w:trPr>
          <w:trHeight w:val="454"/>
        </w:trPr>
        <w:tc>
          <w:tcPr>
            <w:tcW w:w="3937" w:type="dxa"/>
            <w:shd w:val="clear" w:color="auto" w:fill="003865"/>
            <w:vAlign w:val="center"/>
          </w:tcPr>
          <w:p w14:paraId="18151FD8" w14:textId="7F499093" w:rsidR="00656EE1" w:rsidRPr="00656EE1" w:rsidRDefault="00656EE1" w:rsidP="00363643">
            <w:pPr>
              <w:rPr>
                <w:b/>
                <w:sz w:val="24"/>
              </w:rPr>
            </w:pPr>
            <w:r w:rsidRPr="00656EE1">
              <w:rPr>
                <w:b/>
                <w:sz w:val="24"/>
              </w:rPr>
              <w:t>Assessor’s Name</w:t>
            </w:r>
          </w:p>
        </w:tc>
        <w:tc>
          <w:tcPr>
            <w:tcW w:w="3903" w:type="dxa"/>
            <w:vAlign w:val="center"/>
          </w:tcPr>
          <w:p w14:paraId="7D73625A" w14:textId="194D1548" w:rsidR="009545A1" w:rsidRDefault="009545A1" w:rsidP="00363643">
            <w:r>
              <w:t xml:space="preserve"> </w:t>
            </w:r>
          </w:p>
        </w:tc>
        <w:tc>
          <w:tcPr>
            <w:tcW w:w="3904" w:type="dxa"/>
            <w:shd w:val="clear" w:color="auto" w:fill="003865"/>
            <w:vAlign w:val="center"/>
          </w:tcPr>
          <w:p w14:paraId="4E912270" w14:textId="77777777" w:rsidR="00656EE1" w:rsidRPr="00656EE1" w:rsidRDefault="00656EE1" w:rsidP="00363643">
            <w:pPr>
              <w:rPr>
                <w:b/>
                <w:sz w:val="24"/>
              </w:rPr>
            </w:pPr>
            <w:r w:rsidRPr="00656EE1">
              <w:rPr>
                <w:b/>
                <w:sz w:val="24"/>
              </w:rPr>
              <w:t>Job Title</w:t>
            </w:r>
          </w:p>
        </w:tc>
        <w:tc>
          <w:tcPr>
            <w:tcW w:w="3991" w:type="dxa"/>
            <w:gridSpan w:val="2"/>
            <w:vAlign w:val="center"/>
          </w:tcPr>
          <w:p w14:paraId="30E2F363" w14:textId="4B09090D" w:rsidR="009545A1" w:rsidRDefault="009545A1" w:rsidP="00363643"/>
        </w:tc>
      </w:tr>
      <w:tr w:rsidR="002E13B6" w14:paraId="29FF33BC" w14:textId="77777777" w:rsidTr="00363643">
        <w:trPr>
          <w:trHeight w:val="454"/>
        </w:trPr>
        <w:tc>
          <w:tcPr>
            <w:tcW w:w="3937" w:type="dxa"/>
            <w:shd w:val="clear" w:color="auto" w:fill="003865"/>
            <w:vAlign w:val="center"/>
          </w:tcPr>
          <w:p w14:paraId="27B7F8FE" w14:textId="2F5897D4" w:rsidR="002E13B6" w:rsidRPr="00656EE1" w:rsidRDefault="002E13B6" w:rsidP="00363643">
            <w:pPr>
              <w:rPr>
                <w:b/>
                <w:sz w:val="24"/>
              </w:rPr>
            </w:pPr>
            <w:r>
              <w:rPr>
                <w:b/>
                <w:sz w:val="24"/>
              </w:rPr>
              <w:t>Description of Task</w:t>
            </w:r>
          </w:p>
        </w:tc>
        <w:tc>
          <w:tcPr>
            <w:tcW w:w="11798" w:type="dxa"/>
            <w:gridSpan w:val="4"/>
            <w:shd w:val="clear" w:color="auto" w:fill="auto"/>
            <w:vAlign w:val="center"/>
          </w:tcPr>
          <w:p w14:paraId="4DF42368" w14:textId="48087636" w:rsidR="002E13B6" w:rsidRPr="00363643" w:rsidRDefault="002E54B2" w:rsidP="00363643">
            <w:pPr>
              <w:rPr>
                <w:b/>
                <w:bCs/>
              </w:rPr>
            </w:pPr>
            <w:r w:rsidRPr="00363643">
              <w:rPr>
                <w:b/>
                <w:bCs/>
              </w:rPr>
              <w:t>Delivery of practical skills training (please specify</w:t>
            </w:r>
            <w:r w:rsidR="00363643">
              <w:rPr>
                <w:b/>
                <w:bCs/>
              </w:rPr>
              <w:t xml:space="preserve"> task</w:t>
            </w:r>
            <w:r w:rsidRPr="00363643">
              <w:rPr>
                <w:b/>
                <w:bCs/>
              </w:rPr>
              <w:t>)</w:t>
            </w:r>
          </w:p>
        </w:tc>
      </w:tr>
    </w:tbl>
    <w:p w14:paraId="4AA70735" w14:textId="25F3B49B" w:rsidR="00656EE1" w:rsidRDefault="00656EE1" w:rsidP="00656EE1">
      <w:pPr>
        <w:spacing w:after="0" w:line="240" w:lineRule="auto"/>
      </w:pPr>
    </w:p>
    <w:p w14:paraId="116459E1" w14:textId="6E4DE7CB" w:rsidR="00A76B0D" w:rsidRDefault="00A76B0D" w:rsidP="00BD60D8">
      <w:pPr>
        <w:pBdr>
          <w:top w:val="single" w:sz="4" w:space="1" w:color="auto"/>
          <w:left w:val="single" w:sz="4" w:space="0" w:color="auto"/>
          <w:bottom w:val="single" w:sz="4" w:space="1" w:color="auto"/>
          <w:right w:val="single" w:sz="4" w:space="4" w:color="auto"/>
        </w:pBdr>
        <w:spacing w:after="120" w:line="240" w:lineRule="auto"/>
        <w:jc w:val="both"/>
      </w:pPr>
      <w:r>
        <w:t xml:space="preserve">This template is </w:t>
      </w:r>
      <w:r w:rsidR="00372E92">
        <w:t>provided</w:t>
      </w:r>
      <w:r>
        <w:t xml:space="preserve"> to allow </w:t>
      </w:r>
      <w:r w:rsidR="00363643">
        <w:t>s</w:t>
      </w:r>
      <w:r>
        <w:t>chools</w:t>
      </w:r>
      <w:r w:rsidR="00363643">
        <w:t xml:space="preserve"> </w:t>
      </w:r>
      <w:r>
        <w:t>/</w:t>
      </w:r>
      <w:r w:rsidR="00363643">
        <w:t xml:space="preserve"> r</w:t>
      </w:r>
      <w:r>
        <w:t xml:space="preserve">esearch </w:t>
      </w:r>
      <w:r w:rsidR="00363643">
        <w:t>i</w:t>
      </w:r>
      <w:r>
        <w:t xml:space="preserve">nstitutes and </w:t>
      </w:r>
      <w:r w:rsidR="00363643">
        <w:t>s</w:t>
      </w:r>
      <w:r>
        <w:t xml:space="preserve">ervice units to </w:t>
      </w:r>
      <w:r w:rsidR="00372E92">
        <w:t xml:space="preserve">plan, assess and </w:t>
      </w:r>
      <w:r>
        <w:t xml:space="preserve">record local control measures that </w:t>
      </w:r>
      <w:r w:rsidR="00372E92">
        <w:t xml:space="preserve">may be needed to mitigate </w:t>
      </w:r>
      <w:r w:rsidR="002E54B2">
        <w:t xml:space="preserve">the </w:t>
      </w:r>
      <w:r w:rsidR="00372E92">
        <w:t xml:space="preserve">risk </w:t>
      </w:r>
      <w:r w:rsidR="002E54B2">
        <w:t>of</w:t>
      </w:r>
      <w:r w:rsidR="00BD60D8">
        <w:t xml:space="preserve"> </w:t>
      </w:r>
      <w:r w:rsidR="002E54B2">
        <w:t>Covid-19 during practical skills training for members of staff and</w:t>
      </w:r>
      <w:r w:rsidR="00FF270D">
        <w:t xml:space="preserve"> </w:t>
      </w:r>
      <w:r w:rsidR="002E54B2">
        <w:t xml:space="preserve">students.  It is intended to act as a </w:t>
      </w:r>
      <w:r w:rsidR="002E54B2" w:rsidRPr="002E54B2">
        <w:rPr>
          <w:b/>
          <w:bCs/>
          <w:u w:val="single"/>
        </w:rPr>
        <w:t xml:space="preserve">supplement </w:t>
      </w:r>
      <w:r w:rsidR="002E54B2">
        <w:t>to the University generic risk assessments and campus arrangements</w:t>
      </w:r>
      <w:r w:rsidR="00363643">
        <w:t xml:space="preserve"> rather than a replacement</w:t>
      </w:r>
      <w:r w:rsidR="002E54B2">
        <w:t xml:space="preserve">.  Where existing arrangements identified in the generic risk assessments are deemed sufficient these may simply be </w:t>
      </w:r>
      <w:r w:rsidR="007D3680">
        <w:t>referenced in the relevant sections</w:t>
      </w:r>
      <w:r w:rsidR="00B41447">
        <w:t xml:space="preserve"> of this document</w:t>
      </w:r>
      <w:r w:rsidR="00363643">
        <w:t>.</w:t>
      </w:r>
      <w:r w:rsidR="007D3680">
        <w:t xml:space="preserve"> </w:t>
      </w:r>
      <w:r w:rsidR="00363643">
        <w:t xml:space="preserve"> L</w:t>
      </w:r>
      <w:r w:rsidR="007D3680">
        <w:t xml:space="preserve">ocal or task specific variations from the generic risk assessment where required should </w:t>
      </w:r>
      <w:r w:rsidR="00B41447">
        <w:t xml:space="preserve">also </w:t>
      </w:r>
      <w:r w:rsidR="007D3680">
        <w:t>be detailed in full.</w:t>
      </w:r>
    </w:p>
    <w:p w14:paraId="5A55AAEA" w14:textId="17B0E6AE" w:rsidR="00B740D9" w:rsidRDefault="00B740D9" w:rsidP="00BD60D8">
      <w:pPr>
        <w:pBdr>
          <w:top w:val="single" w:sz="4" w:space="1" w:color="auto"/>
          <w:left w:val="single" w:sz="4" w:space="0" w:color="auto"/>
          <w:bottom w:val="single" w:sz="4" w:space="1" w:color="auto"/>
          <w:right w:val="single" w:sz="4" w:space="4" w:color="auto"/>
        </w:pBdr>
        <w:spacing w:after="120" w:line="240" w:lineRule="auto"/>
        <w:jc w:val="both"/>
      </w:pPr>
      <w:r>
        <w:t xml:space="preserve">This template is intended to cover the delivery of practical training courses </w:t>
      </w:r>
      <w:r w:rsidR="00972404">
        <w:t xml:space="preserve">intended to allow staff and students to develop the practical skills required to safely undertake their day to day work or research activities.  It is intended primarily to cover those skills that would usually be taught face to face </w:t>
      </w:r>
      <w:r w:rsidR="00363643">
        <w:t>e.g.</w:t>
      </w:r>
      <w:r w:rsidR="00972404">
        <w:t xml:space="preserve"> practical laboratory skills or use of specialist equipment.  It is not intended to cover general teaching activities such as lectures and tutorials and should not be used as an alternative to existing guidance / policies for activities of this type.  Some general precautions are identified within the Covid-19 general risks section of the assessment and these will </w:t>
      </w:r>
      <w:r w:rsidR="00363643">
        <w:t xml:space="preserve">generally </w:t>
      </w:r>
      <w:r w:rsidR="00972404">
        <w:t>be the same as those found in the general risk assessment template available from the SEPS Covid-19 Resource Centre</w:t>
      </w:r>
      <w:r w:rsidR="00363643">
        <w:t xml:space="preserve"> which can be found by following the link below:</w:t>
      </w:r>
    </w:p>
    <w:p w14:paraId="40FE88F2" w14:textId="41AD9D8A" w:rsidR="00972404" w:rsidRDefault="0021024D" w:rsidP="00BD60D8">
      <w:pPr>
        <w:pBdr>
          <w:top w:val="single" w:sz="4" w:space="1" w:color="auto"/>
          <w:left w:val="single" w:sz="4" w:space="0" w:color="auto"/>
          <w:bottom w:val="single" w:sz="4" w:space="1" w:color="auto"/>
          <w:right w:val="single" w:sz="4" w:space="4" w:color="auto"/>
        </w:pBdr>
        <w:spacing w:after="120" w:line="240" w:lineRule="auto"/>
        <w:jc w:val="both"/>
      </w:pPr>
      <w:hyperlink r:id="rId9" w:history="1">
        <w:r w:rsidR="00972404" w:rsidRPr="007D21E7">
          <w:rPr>
            <w:rStyle w:val="Hyperlink"/>
          </w:rPr>
          <w:t>https://www.gla.ac.uk/myglasgow/seps/az/sepscovid-19resourcecentre/</w:t>
        </w:r>
      </w:hyperlink>
    </w:p>
    <w:p w14:paraId="6E7CCF20" w14:textId="59826307" w:rsidR="00B740D9" w:rsidRPr="00972404" w:rsidRDefault="00B740D9" w:rsidP="00BD60D8">
      <w:pPr>
        <w:pBdr>
          <w:top w:val="single" w:sz="4" w:space="1" w:color="auto"/>
          <w:left w:val="single" w:sz="4" w:space="0" w:color="auto"/>
          <w:bottom w:val="single" w:sz="4" w:space="1" w:color="auto"/>
          <w:right w:val="single" w:sz="4" w:space="4" w:color="auto"/>
        </w:pBdr>
        <w:spacing w:after="120" w:line="240" w:lineRule="auto"/>
        <w:jc w:val="both"/>
        <w:rPr>
          <w:b/>
          <w:bCs/>
          <w:u w:val="single"/>
        </w:rPr>
      </w:pPr>
      <w:r>
        <w:t xml:space="preserve">If any additional hazards are identified these should be added to the risk assessments.  This template provides a general outline of some of the likely hazards that may be present </w:t>
      </w:r>
      <w:r w:rsidR="00972404">
        <w:t xml:space="preserve">and while this list may be used for reference it should not be considered exhaustive.  </w:t>
      </w:r>
      <w:r w:rsidR="00972404" w:rsidRPr="00972404">
        <w:rPr>
          <w:b/>
          <w:bCs/>
          <w:color w:val="FF0000"/>
          <w:u w:val="single"/>
        </w:rPr>
        <w:t xml:space="preserve">The responsibility for identification of foreseeable, significant hazards associated with training activities </w:t>
      </w:r>
      <w:r w:rsidR="00363643">
        <w:rPr>
          <w:b/>
          <w:bCs/>
          <w:color w:val="FF0000"/>
          <w:u w:val="single"/>
        </w:rPr>
        <w:t>remains with</w:t>
      </w:r>
      <w:r w:rsidR="00972404" w:rsidRPr="00972404">
        <w:rPr>
          <w:b/>
          <w:bCs/>
          <w:color w:val="FF0000"/>
          <w:u w:val="single"/>
        </w:rPr>
        <w:t xml:space="preserve"> the risk assessor.</w:t>
      </w:r>
    </w:p>
    <w:p w14:paraId="2DA00CD6" w14:textId="47B1B960" w:rsidR="00797013" w:rsidRPr="00797013" w:rsidRDefault="00797013" w:rsidP="00BD60D8">
      <w:pPr>
        <w:pBdr>
          <w:top w:val="single" w:sz="4" w:space="1" w:color="auto"/>
          <w:left w:val="single" w:sz="4" w:space="0" w:color="auto"/>
          <w:bottom w:val="single" w:sz="4" w:space="1" w:color="auto"/>
          <w:right w:val="single" w:sz="4" w:space="4" w:color="auto"/>
        </w:pBdr>
        <w:spacing w:after="120" w:line="240" w:lineRule="auto"/>
        <w:ind w:left="720" w:hanging="720"/>
        <w:jc w:val="both"/>
        <w:rPr>
          <w:b/>
          <w:bCs/>
        </w:rPr>
      </w:pPr>
      <w:r>
        <w:rPr>
          <w:b/>
          <w:bCs/>
        </w:rPr>
        <w:t>Note:</w:t>
      </w:r>
      <w:r>
        <w:rPr>
          <w:b/>
          <w:bCs/>
        </w:rPr>
        <w:tab/>
        <w:t xml:space="preserve">This template is by necessity generic and is unlikely to cover all the risk control measures required to </w:t>
      </w:r>
      <w:r w:rsidR="00B41447">
        <w:rPr>
          <w:b/>
          <w:bCs/>
        </w:rPr>
        <w:t xml:space="preserve">safely </w:t>
      </w:r>
      <w:r>
        <w:rPr>
          <w:b/>
          <w:bCs/>
        </w:rPr>
        <w:t xml:space="preserve">undertake </w:t>
      </w:r>
      <w:r w:rsidR="00363643">
        <w:rPr>
          <w:b/>
          <w:bCs/>
        </w:rPr>
        <w:t xml:space="preserve">all </w:t>
      </w:r>
      <w:r w:rsidR="00BD60D8">
        <w:rPr>
          <w:b/>
          <w:bCs/>
        </w:rPr>
        <w:t>training courses</w:t>
      </w:r>
      <w:r>
        <w:rPr>
          <w:b/>
          <w:bCs/>
        </w:rPr>
        <w:t xml:space="preserve"> </w:t>
      </w:r>
      <w:r w:rsidR="00B41447">
        <w:rPr>
          <w:b/>
          <w:bCs/>
        </w:rPr>
        <w:t>required</w:t>
      </w:r>
      <w:r w:rsidR="00363643">
        <w:rPr>
          <w:b/>
          <w:bCs/>
        </w:rPr>
        <w:t xml:space="preserve"> </w:t>
      </w:r>
      <w:r>
        <w:rPr>
          <w:b/>
          <w:bCs/>
        </w:rPr>
        <w:t xml:space="preserve">in </w:t>
      </w:r>
      <w:r w:rsidR="00BD60D8">
        <w:rPr>
          <w:b/>
          <w:bCs/>
        </w:rPr>
        <w:t>each local area.  It is extremely important that any local arrangements, requirements and procedures are included when the template is completed.</w:t>
      </w:r>
    </w:p>
    <w:p w14:paraId="166F593B" w14:textId="082185F3" w:rsidR="00105D97" w:rsidRDefault="00B740D9" w:rsidP="00BD60D8">
      <w:pPr>
        <w:pBdr>
          <w:top w:val="single" w:sz="4" w:space="1" w:color="auto"/>
          <w:left w:val="single" w:sz="4" w:space="0" w:color="auto"/>
          <w:bottom w:val="single" w:sz="4" w:space="1" w:color="auto"/>
          <w:right w:val="single" w:sz="4" w:space="4" w:color="auto"/>
        </w:pBdr>
        <w:spacing w:after="120" w:line="240" w:lineRule="auto"/>
        <w:ind w:left="720" w:hanging="720"/>
        <w:jc w:val="both"/>
        <w:rPr>
          <w:b/>
          <w:bCs/>
        </w:rPr>
      </w:pPr>
      <w:r>
        <w:rPr>
          <w:b/>
          <w:bCs/>
        </w:rPr>
        <w:t>Note:</w:t>
      </w:r>
      <w:r w:rsidR="00972404">
        <w:rPr>
          <w:b/>
          <w:bCs/>
        </w:rPr>
        <w:tab/>
      </w:r>
      <w:r>
        <w:rPr>
          <w:b/>
          <w:bCs/>
        </w:rPr>
        <w:t xml:space="preserve">If specialist risk assessments (e.g. </w:t>
      </w:r>
      <w:r w:rsidR="00584A1C">
        <w:rPr>
          <w:b/>
          <w:bCs/>
        </w:rPr>
        <w:t xml:space="preserve">under </w:t>
      </w:r>
      <w:proofErr w:type="spellStart"/>
      <w:r>
        <w:rPr>
          <w:b/>
          <w:bCs/>
        </w:rPr>
        <w:t>CoSHH</w:t>
      </w:r>
      <w:proofErr w:type="spellEnd"/>
      <w:r>
        <w:rPr>
          <w:b/>
          <w:bCs/>
        </w:rPr>
        <w:t xml:space="preserve">) are required these may </w:t>
      </w:r>
      <w:proofErr w:type="gramStart"/>
      <w:r>
        <w:rPr>
          <w:b/>
          <w:bCs/>
        </w:rPr>
        <w:t>completed</w:t>
      </w:r>
      <w:proofErr w:type="gramEnd"/>
      <w:r>
        <w:rPr>
          <w:b/>
          <w:bCs/>
        </w:rPr>
        <w:t xml:space="preserve"> separately using the appropriate template</w:t>
      </w:r>
      <w:r w:rsidR="00972404">
        <w:rPr>
          <w:b/>
          <w:bCs/>
        </w:rPr>
        <w:t>.  Where this is undertaken</w:t>
      </w:r>
      <w:r w:rsidR="00BD60D8">
        <w:rPr>
          <w:b/>
          <w:bCs/>
        </w:rPr>
        <w:t>,</w:t>
      </w:r>
      <w:r w:rsidR="00972404">
        <w:rPr>
          <w:b/>
          <w:bCs/>
        </w:rPr>
        <w:t xml:space="preserve"> clear reference</w:t>
      </w:r>
      <w:r w:rsidR="00BD60D8">
        <w:rPr>
          <w:b/>
          <w:bCs/>
        </w:rPr>
        <w:t>s</w:t>
      </w:r>
      <w:r w:rsidR="00972404">
        <w:rPr>
          <w:b/>
          <w:bCs/>
        </w:rPr>
        <w:t xml:space="preserve"> to any supplementary risk assessments should be included in the relevant section of this document.</w:t>
      </w:r>
    </w:p>
    <w:p w14:paraId="4C9307BB" w14:textId="67820A31" w:rsidR="00BD60D8" w:rsidRDefault="00B41447" w:rsidP="00BD60D8">
      <w:pPr>
        <w:pBdr>
          <w:top w:val="single" w:sz="4" w:space="1" w:color="auto"/>
          <w:left w:val="single" w:sz="4" w:space="0" w:color="auto"/>
          <w:bottom w:val="single" w:sz="4" w:space="1" w:color="auto"/>
          <w:right w:val="single" w:sz="4" w:space="4" w:color="auto"/>
        </w:pBdr>
        <w:spacing w:after="120" w:line="240" w:lineRule="auto"/>
        <w:ind w:left="720" w:hanging="720"/>
        <w:jc w:val="both"/>
      </w:pPr>
      <w:r w:rsidRPr="009E3288">
        <w:rPr>
          <w:b/>
          <w:bCs/>
        </w:rPr>
        <w:t>Note:</w:t>
      </w:r>
      <w:r w:rsidRPr="009E3288">
        <w:rPr>
          <w:b/>
          <w:bCs/>
        </w:rPr>
        <w:tab/>
        <w:t xml:space="preserve">It is currently University policy that face coverings are required at all times in all buildings on campus, including teaching and study spaces, some exceptions apply including staff and students working in specialist facilities such as laboratories where a specific risk assessment has been carried out which may be relevant to practical training sessions.   </w:t>
      </w:r>
      <w:r w:rsidR="009E3288">
        <w:t xml:space="preserve">See </w:t>
      </w:r>
      <w:hyperlink r:id="rId10" w:history="1">
        <w:r w:rsidR="009E3288">
          <w:rPr>
            <w:rStyle w:val="Hyperlink"/>
          </w:rPr>
          <w:t>Internal communication on face coverings (6th October)</w:t>
        </w:r>
      </w:hyperlink>
      <w:r w:rsidR="009E3288">
        <w:t>.</w:t>
      </w:r>
    </w:p>
    <w:p w14:paraId="51E0138B" w14:textId="77777777" w:rsidR="00B41447" w:rsidRDefault="00B41447" w:rsidP="00BD60D8">
      <w:pPr>
        <w:pBdr>
          <w:top w:val="single" w:sz="4" w:space="1" w:color="auto"/>
          <w:left w:val="single" w:sz="4" w:space="0" w:color="auto"/>
          <w:bottom w:val="single" w:sz="4" w:space="1" w:color="auto"/>
          <w:right w:val="single" w:sz="4" w:space="4" w:color="auto"/>
        </w:pBdr>
        <w:spacing w:after="120" w:line="240" w:lineRule="auto"/>
        <w:ind w:left="720" w:hanging="720"/>
        <w:jc w:val="both"/>
      </w:pPr>
    </w:p>
    <w:tbl>
      <w:tblPr>
        <w:tblStyle w:val="TableGrid"/>
        <w:tblW w:w="15730" w:type="dxa"/>
        <w:tblLook w:val="04A0" w:firstRow="1" w:lastRow="0" w:firstColumn="1" w:lastColumn="0" w:noHBand="0" w:noVBand="1"/>
      </w:tblPr>
      <w:tblGrid>
        <w:gridCol w:w="4673"/>
        <w:gridCol w:w="11057"/>
      </w:tblGrid>
      <w:tr w:rsidR="00B740D9" w14:paraId="70A50333" w14:textId="77777777" w:rsidTr="00BD60D8">
        <w:trPr>
          <w:trHeight w:val="567"/>
        </w:trPr>
        <w:tc>
          <w:tcPr>
            <w:tcW w:w="15730" w:type="dxa"/>
            <w:gridSpan w:val="2"/>
            <w:shd w:val="clear" w:color="auto" w:fill="17365D" w:themeFill="text2" w:themeFillShade="BF"/>
            <w:vAlign w:val="center"/>
          </w:tcPr>
          <w:p w14:paraId="5D390C98" w14:textId="0BD6CA3E" w:rsidR="00B740D9" w:rsidRPr="00B740D9" w:rsidRDefault="00B740D9" w:rsidP="00BD60D8">
            <w:pPr>
              <w:rPr>
                <w:b/>
                <w:bCs/>
              </w:rPr>
            </w:pPr>
            <w:r w:rsidRPr="00B740D9">
              <w:rPr>
                <w:b/>
                <w:bCs/>
                <w:sz w:val="28"/>
                <w:szCs w:val="28"/>
              </w:rPr>
              <w:lastRenderedPageBreak/>
              <w:t xml:space="preserve">Details of Training </w:t>
            </w:r>
            <w:r>
              <w:rPr>
                <w:b/>
                <w:bCs/>
                <w:sz w:val="28"/>
                <w:szCs w:val="28"/>
              </w:rPr>
              <w:t>Provision</w:t>
            </w:r>
          </w:p>
        </w:tc>
      </w:tr>
      <w:tr w:rsidR="007D3680" w14:paraId="3986F0C4" w14:textId="77777777" w:rsidTr="00B740D9">
        <w:tc>
          <w:tcPr>
            <w:tcW w:w="4673" w:type="dxa"/>
          </w:tcPr>
          <w:p w14:paraId="2885AA57" w14:textId="21F54E24" w:rsidR="007D3680" w:rsidRPr="00B740D9" w:rsidRDefault="00B740D9" w:rsidP="00656EE1">
            <w:pPr>
              <w:rPr>
                <w:b/>
                <w:bCs/>
              </w:rPr>
            </w:pPr>
            <w:r>
              <w:rPr>
                <w:b/>
                <w:bCs/>
              </w:rPr>
              <w:t>Record d</w:t>
            </w:r>
            <w:r w:rsidRPr="00B740D9">
              <w:rPr>
                <w:b/>
                <w:bCs/>
              </w:rPr>
              <w:t>ate(s) and proposed location(s) of training courses to be undertaken</w:t>
            </w:r>
            <w:r w:rsidR="00363643">
              <w:rPr>
                <w:b/>
                <w:bCs/>
              </w:rPr>
              <w:t>.</w:t>
            </w:r>
          </w:p>
          <w:p w14:paraId="1F168A53" w14:textId="77777777" w:rsidR="00B740D9" w:rsidRPr="00B740D9" w:rsidRDefault="00B740D9" w:rsidP="00656EE1">
            <w:pPr>
              <w:rPr>
                <w:b/>
                <w:bCs/>
              </w:rPr>
            </w:pPr>
          </w:p>
          <w:p w14:paraId="4FE4C539" w14:textId="2AE49AE2" w:rsidR="00B740D9" w:rsidRPr="00B740D9" w:rsidRDefault="00B740D9" w:rsidP="00656EE1">
            <w:pPr>
              <w:rPr>
                <w:b/>
                <w:bCs/>
              </w:rPr>
            </w:pPr>
          </w:p>
        </w:tc>
        <w:tc>
          <w:tcPr>
            <w:tcW w:w="11057" w:type="dxa"/>
          </w:tcPr>
          <w:p w14:paraId="2086C040" w14:textId="77777777" w:rsidR="007D3680" w:rsidRDefault="007D3680" w:rsidP="00656EE1"/>
          <w:p w14:paraId="0BE91846" w14:textId="672CFE5C" w:rsidR="00BD60D8" w:rsidRDefault="00BD60D8" w:rsidP="00656EE1"/>
          <w:p w14:paraId="702AB890" w14:textId="77777777" w:rsidR="00BD60D8" w:rsidRDefault="00BD60D8" w:rsidP="00656EE1"/>
          <w:p w14:paraId="3C835D70" w14:textId="77777777" w:rsidR="00BD60D8" w:rsidRDefault="00BD60D8" w:rsidP="00656EE1"/>
          <w:p w14:paraId="3A3448F1" w14:textId="77777777" w:rsidR="00BD60D8" w:rsidRDefault="00BD60D8" w:rsidP="00656EE1"/>
          <w:p w14:paraId="166EF3AD" w14:textId="16A45A98" w:rsidR="00BD60D8" w:rsidRDefault="00BD60D8" w:rsidP="00656EE1"/>
        </w:tc>
      </w:tr>
      <w:tr w:rsidR="00B740D9" w14:paraId="37DAB408" w14:textId="77777777" w:rsidTr="00B740D9">
        <w:tc>
          <w:tcPr>
            <w:tcW w:w="4673" w:type="dxa"/>
          </w:tcPr>
          <w:p w14:paraId="5B41375D" w14:textId="721EC841" w:rsidR="00B740D9" w:rsidRDefault="00B740D9" w:rsidP="00656EE1">
            <w:pPr>
              <w:rPr>
                <w:b/>
                <w:bCs/>
              </w:rPr>
            </w:pPr>
            <w:r>
              <w:rPr>
                <w:b/>
                <w:bCs/>
              </w:rPr>
              <w:t xml:space="preserve">Identify trainer(s) and </w:t>
            </w:r>
            <w:r w:rsidR="00363643">
              <w:rPr>
                <w:b/>
                <w:bCs/>
              </w:rPr>
              <w:t xml:space="preserve">any external </w:t>
            </w:r>
            <w:r>
              <w:rPr>
                <w:b/>
                <w:bCs/>
              </w:rPr>
              <w:t xml:space="preserve">training organisations involved in </w:t>
            </w:r>
            <w:r w:rsidR="00363643">
              <w:rPr>
                <w:b/>
                <w:bCs/>
              </w:rPr>
              <w:t>the delivery of sessions.</w:t>
            </w:r>
          </w:p>
          <w:p w14:paraId="2414EE7E" w14:textId="77777777" w:rsidR="00900CD5" w:rsidRDefault="00900CD5" w:rsidP="00656EE1">
            <w:pPr>
              <w:rPr>
                <w:b/>
                <w:bCs/>
              </w:rPr>
            </w:pPr>
          </w:p>
          <w:p w14:paraId="4A66899E" w14:textId="4E562E76" w:rsidR="00B740D9" w:rsidRDefault="00B740D9" w:rsidP="00656EE1">
            <w:pPr>
              <w:rPr>
                <w:b/>
                <w:bCs/>
              </w:rPr>
            </w:pPr>
          </w:p>
        </w:tc>
        <w:tc>
          <w:tcPr>
            <w:tcW w:w="11057" w:type="dxa"/>
          </w:tcPr>
          <w:p w14:paraId="464AFF69" w14:textId="77777777" w:rsidR="00B740D9" w:rsidRDefault="00B740D9" w:rsidP="00656EE1"/>
          <w:p w14:paraId="0505AB23" w14:textId="77777777" w:rsidR="00BD60D8" w:rsidRDefault="00BD60D8" w:rsidP="00656EE1"/>
          <w:p w14:paraId="4FB5FC4B" w14:textId="31F754FD" w:rsidR="00BD60D8" w:rsidRDefault="00BD60D8" w:rsidP="00656EE1"/>
          <w:p w14:paraId="78843E4E" w14:textId="77777777" w:rsidR="00BD60D8" w:rsidRDefault="00BD60D8" w:rsidP="00656EE1"/>
          <w:p w14:paraId="7A23C06E" w14:textId="77777777" w:rsidR="00BD60D8" w:rsidRDefault="00BD60D8" w:rsidP="00656EE1"/>
          <w:p w14:paraId="5ABA4AF6" w14:textId="139C9C45" w:rsidR="00BD60D8" w:rsidRDefault="00BD60D8" w:rsidP="00656EE1"/>
        </w:tc>
      </w:tr>
      <w:tr w:rsidR="00B740D9" w14:paraId="2855CF1B" w14:textId="77777777" w:rsidTr="00B740D9">
        <w:tc>
          <w:tcPr>
            <w:tcW w:w="4673" w:type="dxa"/>
          </w:tcPr>
          <w:p w14:paraId="01B1FDBD" w14:textId="5AC37D8A" w:rsidR="00B740D9" w:rsidRPr="00B740D9" w:rsidRDefault="00B740D9" w:rsidP="00656EE1">
            <w:pPr>
              <w:rPr>
                <w:b/>
                <w:bCs/>
              </w:rPr>
            </w:pPr>
            <w:r w:rsidRPr="00B740D9">
              <w:rPr>
                <w:b/>
                <w:bCs/>
              </w:rPr>
              <w:t xml:space="preserve">Give details of who will be participating in training </w:t>
            </w:r>
            <w:r>
              <w:rPr>
                <w:b/>
                <w:bCs/>
              </w:rPr>
              <w:t xml:space="preserve">as delegates </w:t>
            </w:r>
            <w:r w:rsidRPr="00B740D9">
              <w:rPr>
                <w:b/>
                <w:bCs/>
              </w:rPr>
              <w:t>(e.g. staff, students) and how many people require training</w:t>
            </w:r>
            <w:r w:rsidR="00363643">
              <w:rPr>
                <w:b/>
                <w:bCs/>
              </w:rPr>
              <w:t>.</w:t>
            </w:r>
          </w:p>
          <w:p w14:paraId="2C7A2BB8" w14:textId="14399FBE" w:rsidR="00B740D9" w:rsidRPr="00B740D9" w:rsidRDefault="00B740D9" w:rsidP="00656EE1">
            <w:pPr>
              <w:rPr>
                <w:b/>
                <w:bCs/>
              </w:rPr>
            </w:pPr>
          </w:p>
        </w:tc>
        <w:tc>
          <w:tcPr>
            <w:tcW w:w="11057" w:type="dxa"/>
          </w:tcPr>
          <w:p w14:paraId="5EA718BA" w14:textId="77777777" w:rsidR="00B740D9" w:rsidRDefault="00B740D9" w:rsidP="00656EE1"/>
          <w:p w14:paraId="1C4A23AB" w14:textId="77777777" w:rsidR="00BD60D8" w:rsidRDefault="00BD60D8" w:rsidP="00656EE1"/>
          <w:p w14:paraId="3BCC8EF2" w14:textId="045732B9" w:rsidR="00BD60D8" w:rsidRDefault="00BD60D8" w:rsidP="00656EE1"/>
          <w:p w14:paraId="20418467" w14:textId="77777777" w:rsidR="00BD60D8" w:rsidRDefault="00BD60D8" w:rsidP="00656EE1"/>
          <w:p w14:paraId="31E8D777" w14:textId="77777777" w:rsidR="00BD60D8" w:rsidRDefault="00BD60D8" w:rsidP="00656EE1"/>
          <w:p w14:paraId="65EBF654" w14:textId="3194BB79" w:rsidR="00BD60D8" w:rsidRDefault="00BD60D8" w:rsidP="00656EE1"/>
        </w:tc>
      </w:tr>
      <w:tr w:rsidR="00B740D9" w14:paraId="5775DA34" w14:textId="77777777" w:rsidTr="00B740D9">
        <w:tc>
          <w:tcPr>
            <w:tcW w:w="4673" w:type="dxa"/>
          </w:tcPr>
          <w:p w14:paraId="111DAF9B" w14:textId="6C6BA50B" w:rsidR="00B740D9" w:rsidRPr="00B740D9" w:rsidRDefault="00B740D9" w:rsidP="00656EE1">
            <w:pPr>
              <w:rPr>
                <w:b/>
                <w:bCs/>
              </w:rPr>
            </w:pPr>
            <w:r w:rsidRPr="00B740D9">
              <w:rPr>
                <w:b/>
                <w:bCs/>
              </w:rPr>
              <w:t>Detail any practical requirements for training session e.g. use of specialist equipment</w:t>
            </w:r>
            <w:r w:rsidR="00363643">
              <w:rPr>
                <w:b/>
                <w:bCs/>
              </w:rPr>
              <w:t>, PPE etc.</w:t>
            </w:r>
          </w:p>
          <w:p w14:paraId="38C7A69B" w14:textId="77777777" w:rsidR="00B740D9" w:rsidRPr="00B740D9" w:rsidRDefault="00B740D9" w:rsidP="00656EE1">
            <w:pPr>
              <w:rPr>
                <w:b/>
                <w:bCs/>
              </w:rPr>
            </w:pPr>
          </w:p>
          <w:p w14:paraId="230D7D7B" w14:textId="3AE686A1" w:rsidR="00B740D9" w:rsidRPr="00B740D9" w:rsidRDefault="00B740D9" w:rsidP="00656EE1">
            <w:pPr>
              <w:rPr>
                <w:b/>
                <w:bCs/>
              </w:rPr>
            </w:pPr>
          </w:p>
        </w:tc>
        <w:tc>
          <w:tcPr>
            <w:tcW w:w="11057" w:type="dxa"/>
          </w:tcPr>
          <w:p w14:paraId="024ACB42" w14:textId="77777777" w:rsidR="00B740D9" w:rsidRDefault="00B740D9" w:rsidP="00656EE1"/>
          <w:p w14:paraId="475B060C" w14:textId="0C8128CE" w:rsidR="00BD60D8" w:rsidRDefault="00BD60D8" w:rsidP="00656EE1"/>
          <w:p w14:paraId="520721F4" w14:textId="77777777" w:rsidR="00BD60D8" w:rsidRDefault="00BD60D8" w:rsidP="00656EE1"/>
          <w:p w14:paraId="4EDC2A9A" w14:textId="77777777" w:rsidR="00BD60D8" w:rsidRDefault="00BD60D8" w:rsidP="00656EE1"/>
          <w:p w14:paraId="19AF3366" w14:textId="77777777" w:rsidR="00BD60D8" w:rsidRDefault="00BD60D8" w:rsidP="00656EE1"/>
          <w:p w14:paraId="5793AD8D" w14:textId="6F5B3939" w:rsidR="00BD60D8" w:rsidRDefault="00BD60D8" w:rsidP="00656EE1"/>
        </w:tc>
      </w:tr>
      <w:tr w:rsidR="00B740D9" w14:paraId="40CE7625" w14:textId="77777777" w:rsidTr="00B740D9">
        <w:tc>
          <w:tcPr>
            <w:tcW w:w="4673" w:type="dxa"/>
          </w:tcPr>
          <w:p w14:paraId="79B0BF81" w14:textId="4B928867" w:rsidR="00B740D9" w:rsidRDefault="00B740D9" w:rsidP="00656EE1">
            <w:pPr>
              <w:rPr>
                <w:b/>
                <w:bCs/>
              </w:rPr>
            </w:pPr>
            <w:r w:rsidRPr="00B740D9">
              <w:rPr>
                <w:b/>
                <w:bCs/>
              </w:rPr>
              <w:t xml:space="preserve">Give details of the arrangements in place to record participation and identify </w:t>
            </w:r>
            <w:r w:rsidR="00E56717">
              <w:rPr>
                <w:b/>
                <w:bCs/>
              </w:rPr>
              <w:t xml:space="preserve">local </w:t>
            </w:r>
            <w:r w:rsidRPr="00B740D9">
              <w:rPr>
                <w:b/>
                <w:bCs/>
              </w:rPr>
              <w:t>contacts in the event a course delegate</w:t>
            </w:r>
            <w:r w:rsidR="00900CD5">
              <w:rPr>
                <w:b/>
                <w:bCs/>
              </w:rPr>
              <w:t xml:space="preserve"> or trainer</w:t>
            </w:r>
            <w:r w:rsidRPr="00B740D9">
              <w:rPr>
                <w:b/>
                <w:bCs/>
              </w:rPr>
              <w:t xml:space="preserve"> develops symptoms of Covid-19.</w:t>
            </w:r>
          </w:p>
          <w:p w14:paraId="063BABBD" w14:textId="77777777" w:rsidR="00E56717" w:rsidRDefault="00E56717" w:rsidP="00656EE1">
            <w:pPr>
              <w:rPr>
                <w:b/>
                <w:bCs/>
              </w:rPr>
            </w:pPr>
          </w:p>
          <w:p w14:paraId="30C8908A" w14:textId="77323832" w:rsidR="00E56717" w:rsidRPr="00BB1396" w:rsidRDefault="00E56717" w:rsidP="00656EE1">
            <w:pPr>
              <w:rPr>
                <w:i/>
                <w:iCs/>
              </w:rPr>
            </w:pPr>
            <w:r w:rsidRPr="00BB1396">
              <w:rPr>
                <w:i/>
                <w:iCs/>
                <w:color w:val="000000" w:themeColor="text1"/>
              </w:rPr>
              <w:t>To ensure compliance with GDPR, contacts must not be informed of the infected person’s identity without th</w:t>
            </w:r>
            <w:r w:rsidR="00584A1C">
              <w:rPr>
                <w:i/>
                <w:iCs/>
                <w:color w:val="000000" w:themeColor="text1"/>
              </w:rPr>
              <w:t>at individual’s</w:t>
            </w:r>
            <w:r w:rsidRPr="00BB1396">
              <w:rPr>
                <w:i/>
                <w:iCs/>
                <w:color w:val="000000" w:themeColor="text1"/>
              </w:rPr>
              <w:t xml:space="preserve"> prior consent.</w:t>
            </w:r>
          </w:p>
        </w:tc>
        <w:tc>
          <w:tcPr>
            <w:tcW w:w="11057" w:type="dxa"/>
          </w:tcPr>
          <w:p w14:paraId="11D77C0B" w14:textId="77777777" w:rsidR="00BD60D8" w:rsidRDefault="00BD60D8" w:rsidP="00656EE1"/>
          <w:p w14:paraId="2DF9DC9D" w14:textId="76AE738A" w:rsidR="00BD60D8" w:rsidRDefault="00BD60D8" w:rsidP="00656EE1"/>
          <w:p w14:paraId="1D937689" w14:textId="77777777" w:rsidR="00BD60D8" w:rsidRDefault="00BD60D8" w:rsidP="00656EE1"/>
          <w:p w14:paraId="0E622B8A" w14:textId="77777777" w:rsidR="00BD60D8" w:rsidRDefault="00BD60D8" w:rsidP="00656EE1"/>
          <w:p w14:paraId="195DDC05" w14:textId="65913319" w:rsidR="00BD60D8" w:rsidRDefault="00BD60D8" w:rsidP="00656EE1"/>
        </w:tc>
      </w:tr>
    </w:tbl>
    <w:p w14:paraId="02DF4A3A" w14:textId="00A805B7" w:rsidR="007D3680" w:rsidRDefault="007D3680" w:rsidP="00656EE1">
      <w:pPr>
        <w:spacing w:after="0" w:line="240" w:lineRule="auto"/>
      </w:pPr>
    </w:p>
    <w:p w14:paraId="48EFF3F4" w14:textId="386EB381" w:rsidR="00BD60D8" w:rsidRDefault="00BD60D8" w:rsidP="00656EE1">
      <w:pPr>
        <w:spacing w:after="0" w:line="240" w:lineRule="auto"/>
      </w:pPr>
    </w:p>
    <w:tbl>
      <w:tblPr>
        <w:tblStyle w:val="TableGrid"/>
        <w:tblW w:w="15706" w:type="dxa"/>
        <w:tblInd w:w="-5" w:type="dxa"/>
        <w:tblLook w:val="04A0" w:firstRow="1" w:lastRow="0" w:firstColumn="1" w:lastColumn="0" w:noHBand="0" w:noVBand="1"/>
      </w:tblPr>
      <w:tblGrid>
        <w:gridCol w:w="1675"/>
        <w:gridCol w:w="3062"/>
        <w:gridCol w:w="473"/>
        <w:gridCol w:w="473"/>
        <w:gridCol w:w="473"/>
        <w:gridCol w:w="3993"/>
        <w:gridCol w:w="473"/>
        <w:gridCol w:w="574"/>
        <w:gridCol w:w="473"/>
        <w:gridCol w:w="4037"/>
      </w:tblGrid>
      <w:tr w:rsidR="00BC003B" w14:paraId="1A4FFEEB" w14:textId="77777777" w:rsidTr="00900CD5">
        <w:trPr>
          <w:trHeight w:val="510"/>
        </w:trPr>
        <w:tc>
          <w:tcPr>
            <w:tcW w:w="4737" w:type="dxa"/>
            <w:gridSpan w:val="2"/>
            <w:shd w:val="clear" w:color="auto" w:fill="17365D" w:themeFill="text2" w:themeFillShade="BF"/>
            <w:vAlign w:val="center"/>
          </w:tcPr>
          <w:p w14:paraId="15554C1D" w14:textId="42DF0C66" w:rsidR="00A07886" w:rsidRPr="00B740D9" w:rsidRDefault="00A07886" w:rsidP="00900CD5">
            <w:pPr>
              <w:rPr>
                <w:b/>
                <w:bCs/>
                <w:sz w:val="32"/>
                <w:szCs w:val="32"/>
              </w:rPr>
            </w:pPr>
            <w:r w:rsidRPr="00B740D9">
              <w:rPr>
                <w:b/>
                <w:bCs/>
                <w:sz w:val="32"/>
                <w:szCs w:val="32"/>
              </w:rPr>
              <w:lastRenderedPageBreak/>
              <w:t>Risk identification</w:t>
            </w:r>
          </w:p>
        </w:tc>
        <w:tc>
          <w:tcPr>
            <w:tcW w:w="5412" w:type="dxa"/>
            <w:gridSpan w:val="4"/>
            <w:shd w:val="clear" w:color="auto" w:fill="17365D" w:themeFill="text2" w:themeFillShade="BF"/>
            <w:vAlign w:val="center"/>
          </w:tcPr>
          <w:p w14:paraId="63AB5D50" w14:textId="4E0978F5" w:rsidR="00A07886" w:rsidRPr="00B740D9" w:rsidRDefault="00A07886" w:rsidP="00900CD5">
            <w:pPr>
              <w:rPr>
                <w:b/>
                <w:bCs/>
                <w:sz w:val="32"/>
                <w:szCs w:val="32"/>
              </w:rPr>
            </w:pPr>
            <w:r w:rsidRPr="00B740D9">
              <w:rPr>
                <w:b/>
                <w:bCs/>
                <w:sz w:val="32"/>
                <w:szCs w:val="32"/>
              </w:rPr>
              <w:t>Risk assessment</w:t>
            </w:r>
          </w:p>
        </w:tc>
        <w:tc>
          <w:tcPr>
            <w:tcW w:w="5557" w:type="dxa"/>
            <w:gridSpan w:val="4"/>
            <w:shd w:val="clear" w:color="auto" w:fill="17365D" w:themeFill="text2" w:themeFillShade="BF"/>
            <w:vAlign w:val="center"/>
          </w:tcPr>
          <w:p w14:paraId="4F6CC1B4" w14:textId="5F93CA6D" w:rsidR="00A07886" w:rsidRPr="00B740D9" w:rsidRDefault="00A07886" w:rsidP="00900CD5">
            <w:pPr>
              <w:rPr>
                <w:b/>
                <w:bCs/>
                <w:sz w:val="32"/>
                <w:szCs w:val="32"/>
              </w:rPr>
            </w:pPr>
            <w:r w:rsidRPr="00B740D9">
              <w:rPr>
                <w:b/>
                <w:bCs/>
                <w:sz w:val="32"/>
                <w:szCs w:val="32"/>
              </w:rPr>
              <w:t>Risk management</w:t>
            </w:r>
          </w:p>
        </w:tc>
      </w:tr>
      <w:tr w:rsidR="00977C7E" w14:paraId="7EAD6C3C" w14:textId="3550128D" w:rsidTr="007D3680">
        <w:trPr>
          <w:trHeight w:val="340"/>
        </w:trPr>
        <w:tc>
          <w:tcPr>
            <w:tcW w:w="1675" w:type="dxa"/>
            <w:vMerge w:val="restart"/>
            <w:shd w:val="clear" w:color="auto" w:fill="17365D" w:themeFill="text2" w:themeFillShade="BF"/>
          </w:tcPr>
          <w:p w14:paraId="04CC6981" w14:textId="5248BA1A" w:rsidR="00A07886" w:rsidRPr="00365953" w:rsidRDefault="00A07886" w:rsidP="00A07886">
            <w:pPr>
              <w:rPr>
                <w:sz w:val="24"/>
                <w:szCs w:val="24"/>
              </w:rPr>
            </w:pPr>
            <w:r w:rsidRPr="00365953">
              <w:rPr>
                <w:sz w:val="24"/>
                <w:szCs w:val="24"/>
              </w:rPr>
              <w:t>Hazard</w:t>
            </w:r>
          </w:p>
        </w:tc>
        <w:tc>
          <w:tcPr>
            <w:tcW w:w="3062" w:type="dxa"/>
            <w:vMerge w:val="restart"/>
            <w:shd w:val="clear" w:color="auto" w:fill="17365D" w:themeFill="text2" w:themeFillShade="BF"/>
          </w:tcPr>
          <w:p w14:paraId="30F826E5" w14:textId="337DC7DC" w:rsidR="00A07886" w:rsidRPr="00365953" w:rsidRDefault="00A07886" w:rsidP="00A07886">
            <w:pPr>
              <w:rPr>
                <w:sz w:val="24"/>
                <w:szCs w:val="24"/>
              </w:rPr>
            </w:pPr>
            <w:r w:rsidRPr="00365953">
              <w:rPr>
                <w:sz w:val="24"/>
                <w:szCs w:val="24"/>
              </w:rPr>
              <w:t>Potential consequences</w:t>
            </w:r>
          </w:p>
        </w:tc>
        <w:tc>
          <w:tcPr>
            <w:tcW w:w="1419" w:type="dxa"/>
            <w:gridSpan w:val="3"/>
            <w:shd w:val="clear" w:color="auto" w:fill="17365D" w:themeFill="text2" w:themeFillShade="BF"/>
            <w:vAlign w:val="center"/>
          </w:tcPr>
          <w:p w14:paraId="7D6ACE95" w14:textId="38238DCC" w:rsidR="00A07886" w:rsidRPr="00365953" w:rsidRDefault="00A07886" w:rsidP="006701C8">
            <w:pPr>
              <w:jc w:val="center"/>
              <w:rPr>
                <w:sz w:val="24"/>
                <w:szCs w:val="24"/>
              </w:rPr>
            </w:pPr>
            <w:r w:rsidRPr="00365953">
              <w:rPr>
                <w:sz w:val="24"/>
                <w:szCs w:val="24"/>
              </w:rPr>
              <w:t>Inherent risk</w:t>
            </w:r>
          </w:p>
        </w:tc>
        <w:tc>
          <w:tcPr>
            <w:tcW w:w="3993" w:type="dxa"/>
            <w:vMerge w:val="restart"/>
            <w:shd w:val="clear" w:color="auto" w:fill="17365D" w:themeFill="text2" w:themeFillShade="BF"/>
          </w:tcPr>
          <w:p w14:paraId="1205C20F" w14:textId="77777777" w:rsidR="00A76B0D" w:rsidRDefault="00A07886" w:rsidP="00656EE1">
            <w:pPr>
              <w:rPr>
                <w:sz w:val="24"/>
                <w:szCs w:val="24"/>
              </w:rPr>
            </w:pPr>
            <w:r w:rsidRPr="00365953">
              <w:rPr>
                <w:sz w:val="24"/>
                <w:szCs w:val="24"/>
              </w:rPr>
              <w:t>Risk Control measures</w:t>
            </w:r>
            <w:r w:rsidR="00A76B0D">
              <w:rPr>
                <w:sz w:val="24"/>
                <w:szCs w:val="24"/>
              </w:rPr>
              <w:t xml:space="preserve"> </w:t>
            </w:r>
          </w:p>
          <w:p w14:paraId="058424DE" w14:textId="1E96BA35" w:rsidR="00A07886" w:rsidRPr="00D513D5" w:rsidRDefault="00A76B0D" w:rsidP="00656EE1">
            <w:pPr>
              <w:rPr>
                <w:i/>
                <w:iCs/>
                <w:sz w:val="20"/>
                <w:szCs w:val="20"/>
              </w:rPr>
            </w:pPr>
            <w:r w:rsidRPr="00D513D5">
              <w:rPr>
                <w:i/>
                <w:iCs/>
                <w:sz w:val="20"/>
                <w:szCs w:val="20"/>
              </w:rPr>
              <w:t xml:space="preserve">(Users should </w:t>
            </w:r>
            <w:r w:rsidR="00D513D5">
              <w:rPr>
                <w:i/>
                <w:iCs/>
                <w:sz w:val="20"/>
                <w:szCs w:val="20"/>
              </w:rPr>
              <w:t xml:space="preserve">use this column to </w:t>
            </w:r>
            <w:r w:rsidRPr="00D513D5">
              <w:rPr>
                <w:i/>
                <w:iCs/>
                <w:sz w:val="20"/>
                <w:szCs w:val="20"/>
              </w:rPr>
              <w:t>indicate any specific local arrangements they will put in place to deal with the identified hazards within their area/activity)</w:t>
            </w:r>
          </w:p>
        </w:tc>
        <w:tc>
          <w:tcPr>
            <w:tcW w:w="1047" w:type="dxa"/>
            <w:gridSpan w:val="2"/>
            <w:shd w:val="clear" w:color="auto" w:fill="17365D" w:themeFill="text2" w:themeFillShade="BF"/>
            <w:vAlign w:val="center"/>
          </w:tcPr>
          <w:p w14:paraId="0A371857" w14:textId="7D0127E2" w:rsidR="00A07886" w:rsidRPr="00365953" w:rsidRDefault="00A07886" w:rsidP="006701C8">
            <w:pPr>
              <w:jc w:val="center"/>
              <w:rPr>
                <w:sz w:val="24"/>
                <w:szCs w:val="24"/>
              </w:rPr>
            </w:pPr>
            <w:r w:rsidRPr="00365953">
              <w:rPr>
                <w:sz w:val="24"/>
                <w:szCs w:val="24"/>
              </w:rPr>
              <w:t>Residual risk</w:t>
            </w:r>
          </w:p>
        </w:tc>
        <w:tc>
          <w:tcPr>
            <w:tcW w:w="4510" w:type="dxa"/>
            <w:gridSpan w:val="2"/>
            <w:shd w:val="clear" w:color="auto" w:fill="17365D" w:themeFill="text2" w:themeFillShade="BF"/>
          </w:tcPr>
          <w:p w14:paraId="5BE48177" w14:textId="643ADE22" w:rsidR="00A07886" w:rsidRPr="00365953" w:rsidRDefault="00A07886" w:rsidP="006701C8">
            <w:pPr>
              <w:jc w:val="center"/>
              <w:rPr>
                <w:sz w:val="24"/>
                <w:szCs w:val="24"/>
              </w:rPr>
            </w:pPr>
            <w:r w:rsidRPr="00365953">
              <w:rPr>
                <w:sz w:val="24"/>
                <w:szCs w:val="24"/>
              </w:rPr>
              <w:t>Additional control measures</w:t>
            </w:r>
            <w:r w:rsidR="00AE4056">
              <w:rPr>
                <w:sz w:val="24"/>
                <w:szCs w:val="24"/>
              </w:rPr>
              <w:t>/comments</w:t>
            </w:r>
          </w:p>
        </w:tc>
      </w:tr>
      <w:tr w:rsidR="00977C7E" w14:paraId="712EF3EC" w14:textId="68478EB1" w:rsidTr="007D3680">
        <w:trPr>
          <w:cantSplit/>
          <w:trHeight w:val="1239"/>
        </w:trPr>
        <w:tc>
          <w:tcPr>
            <w:tcW w:w="1675" w:type="dxa"/>
            <w:vMerge/>
            <w:shd w:val="clear" w:color="auto" w:fill="003865"/>
            <w:vAlign w:val="center"/>
          </w:tcPr>
          <w:p w14:paraId="5E1E478F" w14:textId="77777777" w:rsidR="00365953" w:rsidRDefault="00365953" w:rsidP="00365953"/>
        </w:tc>
        <w:tc>
          <w:tcPr>
            <w:tcW w:w="3062" w:type="dxa"/>
            <w:vMerge/>
            <w:shd w:val="clear" w:color="auto" w:fill="003865"/>
            <w:vAlign w:val="center"/>
          </w:tcPr>
          <w:p w14:paraId="4AAC2C43" w14:textId="50745585" w:rsidR="00365953" w:rsidRDefault="00365953" w:rsidP="00365953"/>
        </w:tc>
        <w:tc>
          <w:tcPr>
            <w:tcW w:w="473" w:type="dxa"/>
            <w:shd w:val="clear" w:color="auto" w:fill="D9D9D9" w:themeFill="background1" w:themeFillShade="D9"/>
            <w:textDirection w:val="btLr"/>
          </w:tcPr>
          <w:p w14:paraId="6D09124C" w14:textId="29660921" w:rsidR="00365953" w:rsidRPr="00365953" w:rsidRDefault="00365953" w:rsidP="00365953">
            <w:pPr>
              <w:ind w:left="113" w:right="113"/>
              <w:rPr>
                <w:b/>
                <w:sz w:val="20"/>
                <w:szCs w:val="20"/>
              </w:rPr>
            </w:pPr>
            <w:r w:rsidRPr="00365953">
              <w:rPr>
                <w:b/>
                <w:sz w:val="20"/>
                <w:szCs w:val="20"/>
              </w:rPr>
              <w:t>Likelihood</w:t>
            </w:r>
          </w:p>
        </w:tc>
        <w:tc>
          <w:tcPr>
            <w:tcW w:w="473" w:type="dxa"/>
            <w:shd w:val="clear" w:color="auto" w:fill="D9D9D9" w:themeFill="background1" w:themeFillShade="D9"/>
            <w:textDirection w:val="btLr"/>
          </w:tcPr>
          <w:p w14:paraId="100FEE7D" w14:textId="68E36DE7" w:rsidR="00365953" w:rsidRPr="00365953" w:rsidRDefault="00365953" w:rsidP="00365953">
            <w:pPr>
              <w:ind w:left="113" w:right="113"/>
              <w:rPr>
                <w:b/>
                <w:sz w:val="20"/>
                <w:szCs w:val="20"/>
              </w:rPr>
            </w:pPr>
            <w:r w:rsidRPr="00365953">
              <w:rPr>
                <w:b/>
                <w:sz w:val="20"/>
                <w:szCs w:val="20"/>
              </w:rPr>
              <w:t>Impact</w:t>
            </w:r>
          </w:p>
        </w:tc>
        <w:tc>
          <w:tcPr>
            <w:tcW w:w="473" w:type="dxa"/>
            <w:shd w:val="clear" w:color="auto" w:fill="D9D9D9" w:themeFill="background1" w:themeFillShade="D9"/>
            <w:textDirection w:val="btLr"/>
          </w:tcPr>
          <w:p w14:paraId="4E3CF512" w14:textId="54FEB20E" w:rsidR="00365953" w:rsidRPr="00365953" w:rsidRDefault="00365953" w:rsidP="00365953">
            <w:pPr>
              <w:ind w:left="113" w:right="113"/>
              <w:rPr>
                <w:b/>
                <w:sz w:val="20"/>
                <w:szCs w:val="20"/>
              </w:rPr>
            </w:pPr>
            <w:r w:rsidRPr="00365953">
              <w:rPr>
                <w:b/>
                <w:sz w:val="20"/>
                <w:szCs w:val="20"/>
              </w:rPr>
              <w:t>Risk rating</w:t>
            </w:r>
          </w:p>
        </w:tc>
        <w:tc>
          <w:tcPr>
            <w:tcW w:w="3993" w:type="dxa"/>
            <w:vMerge/>
            <w:shd w:val="clear" w:color="auto" w:fill="17365D" w:themeFill="text2" w:themeFillShade="BF"/>
            <w:vAlign w:val="center"/>
          </w:tcPr>
          <w:p w14:paraId="13928E35" w14:textId="77777777" w:rsidR="00365953" w:rsidRDefault="00365953" w:rsidP="00365953"/>
        </w:tc>
        <w:tc>
          <w:tcPr>
            <w:tcW w:w="473" w:type="dxa"/>
            <w:shd w:val="clear" w:color="auto" w:fill="D9D9D9" w:themeFill="background1" w:themeFillShade="D9"/>
            <w:textDirection w:val="btLr"/>
          </w:tcPr>
          <w:p w14:paraId="03ABB7D6" w14:textId="7522F492" w:rsidR="00365953" w:rsidRPr="00365953" w:rsidRDefault="00365953" w:rsidP="00365953">
            <w:pPr>
              <w:rPr>
                <w:b/>
                <w:sz w:val="20"/>
                <w:szCs w:val="20"/>
              </w:rPr>
            </w:pPr>
            <w:r>
              <w:rPr>
                <w:b/>
                <w:sz w:val="20"/>
                <w:szCs w:val="20"/>
              </w:rPr>
              <w:t xml:space="preserve">  </w:t>
            </w:r>
            <w:r w:rsidRPr="00365953">
              <w:rPr>
                <w:b/>
                <w:sz w:val="20"/>
                <w:szCs w:val="20"/>
              </w:rPr>
              <w:t>Likelihood</w:t>
            </w:r>
          </w:p>
        </w:tc>
        <w:tc>
          <w:tcPr>
            <w:tcW w:w="574" w:type="dxa"/>
            <w:shd w:val="clear" w:color="auto" w:fill="D9D9D9" w:themeFill="background1" w:themeFillShade="D9"/>
            <w:textDirection w:val="btLr"/>
          </w:tcPr>
          <w:p w14:paraId="6DB838B9" w14:textId="775B863B" w:rsidR="00365953" w:rsidRPr="00365953" w:rsidRDefault="00365953" w:rsidP="00365953">
            <w:pPr>
              <w:rPr>
                <w:b/>
                <w:sz w:val="20"/>
                <w:szCs w:val="20"/>
              </w:rPr>
            </w:pPr>
            <w:r>
              <w:rPr>
                <w:b/>
                <w:sz w:val="20"/>
                <w:szCs w:val="20"/>
              </w:rPr>
              <w:t xml:space="preserve">  </w:t>
            </w:r>
            <w:r w:rsidRPr="00365953">
              <w:rPr>
                <w:b/>
                <w:sz w:val="20"/>
                <w:szCs w:val="20"/>
              </w:rPr>
              <w:t>Impact</w:t>
            </w:r>
          </w:p>
        </w:tc>
        <w:tc>
          <w:tcPr>
            <w:tcW w:w="473" w:type="dxa"/>
            <w:shd w:val="clear" w:color="auto" w:fill="D9D9D9" w:themeFill="background1" w:themeFillShade="D9"/>
            <w:textDirection w:val="btLr"/>
          </w:tcPr>
          <w:p w14:paraId="4F6502F3" w14:textId="6F9554E4" w:rsidR="00365953" w:rsidRPr="00365953" w:rsidRDefault="00365953" w:rsidP="00365953">
            <w:pPr>
              <w:rPr>
                <w:b/>
                <w:sz w:val="20"/>
                <w:szCs w:val="20"/>
              </w:rPr>
            </w:pPr>
            <w:r>
              <w:rPr>
                <w:b/>
                <w:sz w:val="20"/>
                <w:szCs w:val="20"/>
              </w:rPr>
              <w:t xml:space="preserve">  </w:t>
            </w:r>
            <w:r w:rsidRPr="00365953">
              <w:rPr>
                <w:b/>
                <w:sz w:val="20"/>
                <w:szCs w:val="20"/>
              </w:rPr>
              <w:t>Risk rating</w:t>
            </w:r>
          </w:p>
        </w:tc>
        <w:tc>
          <w:tcPr>
            <w:tcW w:w="4037" w:type="dxa"/>
            <w:shd w:val="clear" w:color="auto" w:fill="17365D" w:themeFill="text2" w:themeFillShade="BF"/>
          </w:tcPr>
          <w:p w14:paraId="1C39FBB0" w14:textId="77777777" w:rsidR="00365953" w:rsidRPr="00A404C6" w:rsidRDefault="00365953" w:rsidP="00365953">
            <w:pPr>
              <w:jc w:val="center"/>
              <w:rPr>
                <w:b/>
              </w:rPr>
            </w:pPr>
          </w:p>
        </w:tc>
      </w:tr>
      <w:tr w:rsidR="0028682D" w:rsidRPr="00C75AD0" w14:paraId="31B1DA8A" w14:textId="77777777" w:rsidTr="0028682D">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2F15C7AE" w14:textId="23B96EB6" w:rsidR="0028682D" w:rsidRPr="00FB66BA" w:rsidRDefault="0028682D" w:rsidP="0028682D">
            <w:pPr>
              <w:rPr>
                <w:rFonts w:cstheme="minorHAnsi"/>
              </w:rPr>
            </w:pPr>
            <w:r w:rsidRPr="007823D9">
              <w:rPr>
                <w:rFonts w:cstheme="minorHAnsi"/>
                <w:b/>
                <w:bCs/>
                <w:sz w:val="24"/>
                <w:szCs w:val="24"/>
              </w:rPr>
              <w:t>Individual Risk Factors</w:t>
            </w:r>
          </w:p>
        </w:tc>
        <w:tc>
          <w:tcPr>
            <w:tcW w:w="473" w:type="dxa"/>
            <w:shd w:val="clear" w:color="auto" w:fill="DBE5F1" w:themeFill="accent1" w:themeFillTint="33"/>
            <w:tcMar>
              <w:top w:w="28" w:type="dxa"/>
              <w:left w:w="28" w:type="dxa"/>
              <w:bottom w:w="28" w:type="dxa"/>
              <w:right w:w="28" w:type="dxa"/>
            </w:tcMar>
          </w:tcPr>
          <w:p w14:paraId="719A2AC9" w14:textId="77777777" w:rsidR="0028682D" w:rsidRPr="00271D47" w:rsidRDefault="0028682D" w:rsidP="008313E7">
            <w:pPr>
              <w:jc w:val="center"/>
              <w:rPr>
                <w:rFonts w:cstheme="minorHAnsi"/>
              </w:rPr>
            </w:pPr>
          </w:p>
        </w:tc>
        <w:tc>
          <w:tcPr>
            <w:tcW w:w="473" w:type="dxa"/>
            <w:shd w:val="clear" w:color="auto" w:fill="DBE5F1" w:themeFill="accent1" w:themeFillTint="33"/>
            <w:tcMar>
              <w:top w:w="28" w:type="dxa"/>
              <w:left w:w="28" w:type="dxa"/>
              <w:bottom w:w="28" w:type="dxa"/>
              <w:right w:w="28" w:type="dxa"/>
            </w:tcMar>
          </w:tcPr>
          <w:p w14:paraId="42685349" w14:textId="77777777" w:rsidR="0028682D" w:rsidRPr="00271D47" w:rsidRDefault="0028682D" w:rsidP="008313E7">
            <w:pPr>
              <w:jc w:val="center"/>
              <w:rPr>
                <w:rFonts w:cstheme="minorHAnsi"/>
              </w:rPr>
            </w:pPr>
          </w:p>
        </w:tc>
        <w:tc>
          <w:tcPr>
            <w:tcW w:w="473" w:type="dxa"/>
            <w:shd w:val="clear" w:color="auto" w:fill="DBE5F1" w:themeFill="accent1" w:themeFillTint="33"/>
            <w:tcMar>
              <w:top w:w="28" w:type="dxa"/>
              <w:left w:w="28" w:type="dxa"/>
              <w:bottom w:w="28" w:type="dxa"/>
              <w:right w:w="28" w:type="dxa"/>
            </w:tcMar>
          </w:tcPr>
          <w:p w14:paraId="374FF182" w14:textId="77777777" w:rsidR="0028682D" w:rsidRPr="00271D47" w:rsidRDefault="0028682D" w:rsidP="008313E7">
            <w:pPr>
              <w:jc w:val="center"/>
              <w:rPr>
                <w:rFonts w:cstheme="minorHAnsi"/>
              </w:rPr>
            </w:pPr>
          </w:p>
        </w:tc>
        <w:tc>
          <w:tcPr>
            <w:tcW w:w="3993" w:type="dxa"/>
            <w:shd w:val="clear" w:color="auto" w:fill="DBE5F1" w:themeFill="accent1" w:themeFillTint="33"/>
            <w:tcMar>
              <w:top w:w="28" w:type="dxa"/>
              <w:left w:w="28" w:type="dxa"/>
              <w:bottom w:w="28" w:type="dxa"/>
              <w:right w:w="28" w:type="dxa"/>
            </w:tcMar>
          </w:tcPr>
          <w:p w14:paraId="10F0E7D7" w14:textId="77777777" w:rsidR="0028682D" w:rsidRPr="00AA3271" w:rsidRDefault="0028682D" w:rsidP="00BD60D8">
            <w:pPr>
              <w:spacing w:after="120"/>
              <w:rPr>
                <w:rFonts w:cstheme="minorHAnsi"/>
              </w:rPr>
            </w:pPr>
          </w:p>
        </w:tc>
        <w:tc>
          <w:tcPr>
            <w:tcW w:w="473" w:type="dxa"/>
            <w:shd w:val="clear" w:color="auto" w:fill="DBE5F1" w:themeFill="accent1" w:themeFillTint="33"/>
            <w:tcMar>
              <w:top w:w="28" w:type="dxa"/>
              <w:left w:w="28" w:type="dxa"/>
              <w:bottom w:w="28" w:type="dxa"/>
              <w:right w:w="28" w:type="dxa"/>
            </w:tcMar>
          </w:tcPr>
          <w:p w14:paraId="04FACDE5" w14:textId="77777777" w:rsidR="0028682D" w:rsidRPr="00A300DC" w:rsidRDefault="0028682D" w:rsidP="008313E7">
            <w:pPr>
              <w:jc w:val="center"/>
              <w:rPr>
                <w:rFonts w:cstheme="minorHAnsi"/>
              </w:rPr>
            </w:pPr>
          </w:p>
        </w:tc>
        <w:tc>
          <w:tcPr>
            <w:tcW w:w="574" w:type="dxa"/>
            <w:shd w:val="clear" w:color="auto" w:fill="DBE5F1" w:themeFill="accent1" w:themeFillTint="33"/>
            <w:tcMar>
              <w:top w:w="28" w:type="dxa"/>
              <w:left w:w="28" w:type="dxa"/>
              <w:bottom w:w="28" w:type="dxa"/>
              <w:right w:w="28" w:type="dxa"/>
            </w:tcMar>
          </w:tcPr>
          <w:p w14:paraId="24B972CE" w14:textId="77777777" w:rsidR="0028682D" w:rsidRPr="00A300DC" w:rsidRDefault="0028682D" w:rsidP="008313E7">
            <w:pPr>
              <w:jc w:val="center"/>
              <w:rPr>
                <w:rFonts w:cstheme="minorHAnsi"/>
              </w:rPr>
            </w:pPr>
          </w:p>
        </w:tc>
        <w:tc>
          <w:tcPr>
            <w:tcW w:w="473" w:type="dxa"/>
            <w:shd w:val="clear" w:color="auto" w:fill="DBE5F1" w:themeFill="accent1" w:themeFillTint="33"/>
            <w:tcMar>
              <w:top w:w="28" w:type="dxa"/>
              <w:left w:w="28" w:type="dxa"/>
              <w:bottom w:w="28" w:type="dxa"/>
              <w:right w:w="28" w:type="dxa"/>
            </w:tcMar>
          </w:tcPr>
          <w:p w14:paraId="79760D8B" w14:textId="77777777" w:rsidR="0028682D" w:rsidRPr="00A300DC" w:rsidRDefault="0028682D" w:rsidP="008313E7">
            <w:pPr>
              <w:jc w:val="center"/>
              <w:rPr>
                <w:rFonts w:cstheme="minorHAnsi"/>
              </w:rPr>
            </w:pPr>
          </w:p>
        </w:tc>
        <w:tc>
          <w:tcPr>
            <w:tcW w:w="4037" w:type="dxa"/>
            <w:shd w:val="clear" w:color="auto" w:fill="DBE5F1" w:themeFill="accent1" w:themeFillTint="33"/>
          </w:tcPr>
          <w:p w14:paraId="40F27CFD" w14:textId="77777777" w:rsidR="0028682D" w:rsidRPr="00C75AD0" w:rsidRDefault="0028682D" w:rsidP="008313E7">
            <w:pPr>
              <w:rPr>
                <w:rFonts w:cstheme="minorHAnsi"/>
              </w:rPr>
            </w:pPr>
          </w:p>
        </w:tc>
      </w:tr>
      <w:tr w:rsidR="00BC003B" w:rsidRPr="00C75AD0" w14:paraId="7B0E2635" w14:textId="77777777" w:rsidTr="007823D9">
        <w:trPr>
          <w:trHeight w:val="567"/>
        </w:trPr>
        <w:tc>
          <w:tcPr>
            <w:tcW w:w="1675" w:type="dxa"/>
            <w:tcMar>
              <w:top w:w="28" w:type="dxa"/>
              <w:left w:w="28" w:type="dxa"/>
              <w:bottom w:w="28" w:type="dxa"/>
              <w:right w:w="28" w:type="dxa"/>
            </w:tcMar>
          </w:tcPr>
          <w:p w14:paraId="3FE42DC7" w14:textId="1B450D52" w:rsidR="00161869" w:rsidRPr="00952A13" w:rsidRDefault="00900CD5" w:rsidP="008313E7">
            <w:pPr>
              <w:rPr>
                <w:rFonts w:cstheme="minorHAnsi"/>
              </w:rPr>
            </w:pPr>
            <w:r>
              <w:rPr>
                <w:rFonts w:cstheme="minorHAnsi"/>
              </w:rPr>
              <w:t xml:space="preserve">Staff or students with severe underlying health conditions falling into the Government defined </w:t>
            </w:r>
            <w:r w:rsidRPr="00900CD5">
              <w:rPr>
                <w:rFonts w:cstheme="minorHAnsi"/>
                <w:i/>
                <w:iCs/>
              </w:rPr>
              <w:t>“clinically extremely vulnerable”</w:t>
            </w:r>
            <w:r>
              <w:rPr>
                <w:rFonts w:cstheme="minorHAnsi"/>
              </w:rPr>
              <w:t xml:space="preserve"> category may be at high risk.</w:t>
            </w:r>
          </w:p>
        </w:tc>
        <w:tc>
          <w:tcPr>
            <w:tcW w:w="3062" w:type="dxa"/>
            <w:shd w:val="clear" w:color="auto" w:fill="auto"/>
            <w:tcMar>
              <w:top w:w="28" w:type="dxa"/>
              <w:left w:w="28" w:type="dxa"/>
              <w:bottom w:w="28" w:type="dxa"/>
              <w:right w:w="28" w:type="dxa"/>
            </w:tcMar>
          </w:tcPr>
          <w:p w14:paraId="7CBFF25E" w14:textId="20BF02DF" w:rsidR="00161869" w:rsidRDefault="00900CD5" w:rsidP="00900CD5">
            <w:pPr>
              <w:spacing w:after="120"/>
            </w:pPr>
            <w:r>
              <w:t>Severe illness if infected.</w:t>
            </w:r>
          </w:p>
          <w:p w14:paraId="13C87C9C" w14:textId="77777777" w:rsidR="00900CD5" w:rsidRDefault="00900CD5" w:rsidP="00900CD5">
            <w:pPr>
              <w:spacing w:after="120"/>
            </w:pPr>
            <w:r>
              <w:t>Long term sickness absence.</w:t>
            </w:r>
          </w:p>
          <w:p w14:paraId="21E75B40" w14:textId="5CA2DE15" w:rsidR="00900CD5" w:rsidRDefault="00900CD5" w:rsidP="00900CD5">
            <w:pPr>
              <w:spacing w:after="120"/>
            </w:pPr>
          </w:p>
        </w:tc>
        <w:tc>
          <w:tcPr>
            <w:tcW w:w="473" w:type="dxa"/>
            <w:shd w:val="clear" w:color="auto" w:fill="FFFFFF" w:themeFill="background1"/>
            <w:tcMar>
              <w:top w:w="28" w:type="dxa"/>
              <w:left w:w="28" w:type="dxa"/>
              <w:bottom w:w="28" w:type="dxa"/>
              <w:right w:w="28" w:type="dxa"/>
            </w:tcMar>
          </w:tcPr>
          <w:p w14:paraId="43A47334" w14:textId="081EAB28" w:rsidR="00161869" w:rsidRPr="00900CD5" w:rsidRDefault="00900CD5" w:rsidP="008313E7">
            <w:pPr>
              <w:jc w:val="center"/>
              <w:rPr>
                <w:rFonts w:cstheme="minorHAnsi"/>
                <w:color w:val="000000" w:themeColor="text1"/>
              </w:rPr>
            </w:pPr>
            <w:r w:rsidRPr="00900CD5">
              <w:rPr>
                <w:rFonts w:cstheme="minorHAnsi"/>
                <w:color w:val="000000" w:themeColor="text1"/>
              </w:rPr>
              <w:t>5</w:t>
            </w:r>
          </w:p>
        </w:tc>
        <w:tc>
          <w:tcPr>
            <w:tcW w:w="473" w:type="dxa"/>
            <w:shd w:val="clear" w:color="auto" w:fill="FFFFFF" w:themeFill="background1"/>
            <w:tcMar>
              <w:top w:w="28" w:type="dxa"/>
              <w:left w:w="28" w:type="dxa"/>
              <w:bottom w:w="28" w:type="dxa"/>
              <w:right w:w="28" w:type="dxa"/>
            </w:tcMar>
          </w:tcPr>
          <w:p w14:paraId="16E45A46" w14:textId="1B98C552" w:rsidR="00161869" w:rsidRPr="00900CD5" w:rsidRDefault="00900CD5" w:rsidP="008313E7">
            <w:pPr>
              <w:jc w:val="center"/>
              <w:rPr>
                <w:rFonts w:cstheme="minorHAnsi"/>
                <w:color w:val="000000" w:themeColor="text1"/>
              </w:rPr>
            </w:pPr>
            <w:r w:rsidRPr="00900CD5">
              <w:rPr>
                <w:rFonts w:cstheme="minorHAnsi"/>
                <w:color w:val="000000" w:themeColor="text1"/>
              </w:rPr>
              <w:t>5</w:t>
            </w:r>
          </w:p>
        </w:tc>
        <w:tc>
          <w:tcPr>
            <w:tcW w:w="473" w:type="dxa"/>
            <w:shd w:val="clear" w:color="auto" w:fill="943634" w:themeFill="accent2" w:themeFillShade="BF"/>
            <w:tcMar>
              <w:top w:w="28" w:type="dxa"/>
              <w:left w:w="28" w:type="dxa"/>
              <w:bottom w:w="28" w:type="dxa"/>
              <w:right w:w="28" w:type="dxa"/>
            </w:tcMar>
          </w:tcPr>
          <w:p w14:paraId="5167F4BD" w14:textId="1AB49A81" w:rsidR="00161869" w:rsidRPr="00900CD5" w:rsidRDefault="00900CD5" w:rsidP="008313E7">
            <w:pPr>
              <w:jc w:val="center"/>
              <w:rPr>
                <w:rFonts w:cstheme="minorHAnsi"/>
                <w:color w:val="000000" w:themeColor="text1"/>
              </w:rPr>
            </w:pPr>
            <w:r w:rsidRPr="007823D9">
              <w:rPr>
                <w:rFonts w:cstheme="minorHAnsi"/>
                <w:color w:val="FFFFFF" w:themeColor="background1"/>
              </w:rPr>
              <w:t>25</w:t>
            </w:r>
          </w:p>
        </w:tc>
        <w:tc>
          <w:tcPr>
            <w:tcW w:w="3993" w:type="dxa"/>
            <w:tcMar>
              <w:top w:w="28" w:type="dxa"/>
              <w:left w:w="28" w:type="dxa"/>
              <w:bottom w:w="28" w:type="dxa"/>
              <w:right w:w="28" w:type="dxa"/>
            </w:tcMar>
          </w:tcPr>
          <w:p w14:paraId="498E7CC6" w14:textId="45E00049" w:rsidR="00900CD5" w:rsidRDefault="00BD60D8" w:rsidP="007C703F">
            <w:pPr>
              <w:pStyle w:val="ListParagraph"/>
              <w:numPr>
                <w:ilvl w:val="0"/>
                <w:numId w:val="1"/>
              </w:numPr>
              <w:spacing w:after="120"/>
              <w:ind w:left="482" w:hanging="284"/>
              <w:contextualSpacing w:val="0"/>
              <w:rPr>
                <w:rFonts w:cstheme="minorHAnsi"/>
                <w:i/>
                <w:iCs/>
                <w:color w:val="000000" w:themeColor="text1"/>
              </w:rPr>
            </w:pPr>
            <w:r w:rsidRPr="00BD60D8">
              <w:rPr>
                <w:rFonts w:cstheme="minorHAnsi"/>
                <w:i/>
                <w:iCs/>
                <w:color w:val="000000" w:themeColor="text1"/>
              </w:rPr>
              <w:t>Those who are in the “clinically extremely vulnerable” category should consult their GP or medical adviser before undertaking any face to face training sessions.</w:t>
            </w:r>
          </w:p>
          <w:p w14:paraId="3D77C1F8" w14:textId="41AA87BF" w:rsidR="00BD60D8" w:rsidRDefault="00BD60D8" w:rsidP="007C703F">
            <w:pPr>
              <w:pStyle w:val="ListParagraph"/>
              <w:numPr>
                <w:ilvl w:val="0"/>
                <w:numId w:val="1"/>
              </w:numPr>
              <w:spacing w:after="120"/>
              <w:ind w:left="482" w:hanging="284"/>
              <w:contextualSpacing w:val="0"/>
              <w:rPr>
                <w:rFonts w:cstheme="minorHAnsi"/>
                <w:i/>
                <w:iCs/>
                <w:color w:val="000000" w:themeColor="text1"/>
              </w:rPr>
            </w:pPr>
            <w:r>
              <w:rPr>
                <w:rFonts w:cstheme="minorHAnsi"/>
                <w:i/>
                <w:iCs/>
                <w:color w:val="000000" w:themeColor="text1"/>
              </w:rPr>
              <w:t xml:space="preserve">Those who are in the “clinically extremely vulnerable” category should be requested to self-identify to allow their individual risk to be considered </w:t>
            </w:r>
          </w:p>
          <w:p w14:paraId="20453DDD" w14:textId="40C9352C" w:rsidR="00BD60D8" w:rsidRPr="00BD60D8" w:rsidRDefault="00BD60D8" w:rsidP="00BD60D8">
            <w:pPr>
              <w:spacing w:after="120"/>
              <w:rPr>
                <w:rFonts w:cstheme="minorHAnsi"/>
                <w:b/>
                <w:bCs/>
                <w:i/>
                <w:iCs/>
                <w:color w:val="000000" w:themeColor="text1"/>
                <w:u w:val="single"/>
              </w:rPr>
            </w:pPr>
            <w:r>
              <w:rPr>
                <w:rFonts w:cstheme="minorHAnsi"/>
                <w:b/>
                <w:bCs/>
                <w:i/>
                <w:iCs/>
                <w:color w:val="000000" w:themeColor="text1"/>
                <w:u w:val="single"/>
              </w:rPr>
              <w:t>I</w:t>
            </w:r>
            <w:r w:rsidRPr="00BD60D8">
              <w:rPr>
                <w:rFonts w:cstheme="minorHAnsi"/>
                <w:b/>
                <w:bCs/>
                <w:i/>
                <w:iCs/>
                <w:color w:val="000000" w:themeColor="text1"/>
                <w:u w:val="single"/>
              </w:rPr>
              <w:t xml:space="preserve">ndividuals </w:t>
            </w:r>
            <w:r w:rsidR="009B6D91">
              <w:rPr>
                <w:rFonts w:cstheme="minorHAnsi"/>
                <w:b/>
                <w:bCs/>
                <w:i/>
                <w:iCs/>
                <w:color w:val="000000" w:themeColor="text1"/>
                <w:u w:val="single"/>
              </w:rPr>
              <w:t xml:space="preserve">need not state why they fall into a vulnerable category nor </w:t>
            </w:r>
            <w:r w:rsidRPr="00BD60D8">
              <w:rPr>
                <w:rFonts w:cstheme="minorHAnsi"/>
                <w:b/>
                <w:bCs/>
                <w:i/>
                <w:iCs/>
                <w:color w:val="000000" w:themeColor="text1"/>
                <w:u w:val="single"/>
              </w:rPr>
              <w:t xml:space="preserve">should </w:t>
            </w:r>
            <w:r w:rsidR="009B6D91">
              <w:rPr>
                <w:rFonts w:cstheme="minorHAnsi"/>
                <w:b/>
                <w:bCs/>
                <w:i/>
                <w:iCs/>
                <w:color w:val="000000" w:themeColor="text1"/>
                <w:u w:val="single"/>
              </w:rPr>
              <w:t>they</w:t>
            </w:r>
            <w:r w:rsidRPr="00BD60D8">
              <w:rPr>
                <w:rFonts w:cstheme="minorHAnsi"/>
                <w:b/>
                <w:bCs/>
                <w:i/>
                <w:iCs/>
                <w:color w:val="000000" w:themeColor="text1"/>
                <w:u w:val="single"/>
              </w:rPr>
              <w:t xml:space="preserve"> be named </w:t>
            </w:r>
            <w:r w:rsidR="009B6D91">
              <w:rPr>
                <w:rFonts w:cstheme="minorHAnsi"/>
                <w:b/>
                <w:bCs/>
                <w:i/>
                <w:iCs/>
                <w:color w:val="000000" w:themeColor="text1"/>
                <w:u w:val="single"/>
              </w:rPr>
              <w:t xml:space="preserve">or otherwise </w:t>
            </w:r>
            <w:r w:rsidRPr="00BD60D8">
              <w:rPr>
                <w:rFonts w:cstheme="minorHAnsi"/>
                <w:b/>
                <w:bCs/>
                <w:i/>
                <w:iCs/>
                <w:color w:val="000000" w:themeColor="text1"/>
                <w:u w:val="single"/>
              </w:rPr>
              <w:t>identified in this document.</w:t>
            </w:r>
          </w:p>
          <w:p w14:paraId="4B796F02" w14:textId="3FC37C90" w:rsidR="00BD60D8" w:rsidRPr="00BD60D8" w:rsidRDefault="00BD60D8" w:rsidP="00BD60D8">
            <w:pPr>
              <w:spacing w:after="120"/>
              <w:rPr>
                <w:rFonts w:cstheme="minorHAnsi"/>
                <w:i/>
                <w:iCs/>
                <w:color w:val="000000" w:themeColor="text1"/>
              </w:rPr>
            </w:pPr>
          </w:p>
        </w:tc>
        <w:tc>
          <w:tcPr>
            <w:tcW w:w="473" w:type="dxa"/>
            <w:shd w:val="clear" w:color="auto" w:fill="FFFFFF" w:themeFill="background1"/>
            <w:tcMar>
              <w:top w:w="28" w:type="dxa"/>
              <w:left w:w="28" w:type="dxa"/>
              <w:bottom w:w="28" w:type="dxa"/>
              <w:right w:w="28" w:type="dxa"/>
            </w:tcMar>
          </w:tcPr>
          <w:p w14:paraId="0CA47A65" w14:textId="35FF888A" w:rsidR="00161869" w:rsidRPr="00900CD5" w:rsidRDefault="00161869" w:rsidP="008313E7">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1CF81FED" w14:textId="22EB3FE9" w:rsidR="00161869" w:rsidRPr="00900CD5" w:rsidRDefault="00161869" w:rsidP="008313E7">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75ED9984" w14:textId="4FF91D70" w:rsidR="00161869" w:rsidRPr="00900CD5" w:rsidRDefault="00161869" w:rsidP="008313E7">
            <w:pPr>
              <w:jc w:val="center"/>
              <w:rPr>
                <w:rFonts w:cstheme="minorHAnsi"/>
                <w:color w:val="000000" w:themeColor="text1"/>
              </w:rPr>
            </w:pPr>
          </w:p>
        </w:tc>
        <w:tc>
          <w:tcPr>
            <w:tcW w:w="4037" w:type="dxa"/>
            <w:shd w:val="clear" w:color="auto" w:fill="auto"/>
          </w:tcPr>
          <w:p w14:paraId="372755AA" w14:textId="485E17AE" w:rsidR="00834C5B" w:rsidRPr="00900CD5" w:rsidRDefault="00834C5B" w:rsidP="006F6DBF">
            <w:pPr>
              <w:rPr>
                <w:rFonts w:cstheme="minorHAnsi"/>
                <w:color w:val="000000" w:themeColor="text1"/>
              </w:rPr>
            </w:pPr>
          </w:p>
        </w:tc>
      </w:tr>
      <w:tr w:rsidR="009B6D91" w14:paraId="5E9FB1A3" w14:textId="77777777" w:rsidTr="00BD60D8">
        <w:trPr>
          <w:trHeight w:val="567"/>
        </w:trPr>
        <w:tc>
          <w:tcPr>
            <w:tcW w:w="1675" w:type="dxa"/>
            <w:tcMar>
              <w:top w:w="28" w:type="dxa"/>
              <w:left w:w="28" w:type="dxa"/>
              <w:bottom w:w="28" w:type="dxa"/>
              <w:right w:w="28" w:type="dxa"/>
            </w:tcMar>
          </w:tcPr>
          <w:p w14:paraId="68DCBC15" w14:textId="0C6A8DA2" w:rsidR="009B6D91" w:rsidRPr="00900CD5" w:rsidRDefault="009B6D91" w:rsidP="009B6D91">
            <w:pPr>
              <w:rPr>
                <w:rFonts w:cstheme="minorHAnsi"/>
              </w:rPr>
            </w:pPr>
            <w:r>
              <w:rPr>
                <w:rFonts w:cstheme="minorHAnsi"/>
              </w:rPr>
              <w:t xml:space="preserve">Staff or students with underlying defined health conditions (e.g. expectant mothers) falling into Government defined </w:t>
            </w:r>
            <w:r>
              <w:rPr>
                <w:rFonts w:cstheme="minorHAnsi"/>
                <w:i/>
                <w:iCs/>
              </w:rPr>
              <w:t xml:space="preserve">“clinically vulnerable” </w:t>
            </w:r>
            <w:r>
              <w:rPr>
                <w:rFonts w:cstheme="minorHAnsi"/>
              </w:rPr>
              <w:lastRenderedPageBreak/>
              <w:t>category may be at above average risk (this currently includes all people over 70)</w:t>
            </w:r>
          </w:p>
        </w:tc>
        <w:tc>
          <w:tcPr>
            <w:tcW w:w="3062" w:type="dxa"/>
            <w:shd w:val="clear" w:color="auto" w:fill="auto"/>
            <w:tcMar>
              <w:top w:w="28" w:type="dxa"/>
              <w:left w:w="28" w:type="dxa"/>
              <w:bottom w:w="28" w:type="dxa"/>
              <w:right w:w="28" w:type="dxa"/>
            </w:tcMar>
          </w:tcPr>
          <w:p w14:paraId="2D2935D0" w14:textId="77777777" w:rsidR="009B6D91" w:rsidRDefault="009B6D91" w:rsidP="009B6D91">
            <w:pPr>
              <w:spacing w:after="120"/>
            </w:pPr>
            <w:r>
              <w:lastRenderedPageBreak/>
              <w:t>Unknown impact to the unborn baby.</w:t>
            </w:r>
          </w:p>
          <w:p w14:paraId="7F270F6C" w14:textId="77777777" w:rsidR="009B6D91" w:rsidRDefault="009B6D91" w:rsidP="009B6D91">
            <w:pPr>
              <w:spacing w:after="120"/>
            </w:pPr>
            <w:r>
              <w:t>Severe illness in the mother if immune compromised due to pregnancy or other associated health condition.</w:t>
            </w:r>
          </w:p>
          <w:p w14:paraId="14ADE00E" w14:textId="19F1058B" w:rsidR="009B6D91" w:rsidRDefault="009B6D91" w:rsidP="009B6D91">
            <w:pPr>
              <w:spacing w:after="120"/>
            </w:pPr>
            <w:r>
              <w:t xml:space="preserve">Likelihood of more severe illness for those with underlying health </w:t>
            </w:r>
            <w:r>
              <w:lastRenderedPageBreak/>
              <w:t>conditions and for older people.</w:t>
            </w:r>
          </w:p>
        </w:tc>
        <w:tc>
          <w:tcPr>
            <w:tcW w:w="473" w:type="dxa"/>
            <w:shd w:val="clear" w:color="auto" w:fill="FFFFFF" w:themeFill="background1"/>
            <w:tcMar>
              <w:top w:w="28" w:type="dxa"/>
              <w:left w:w="28" w:type="dxa"/>
              <w:bottom w:w="28" w:type="dxa"/>
              <w:right w:w="28" w:type="dxa"/>
            </w:tcMar>
          </w:tcPr>
          <w:p w14:paraId="6D7929F0" w14:textId="7EA72369" w:rsidR="009B6D91" w:rsidRPr="00900CD5" w:rsidRDefault="009B6D91" w:rsidP="009B6D91">
            <w:pPr>
              <w:jc w:val="center"/>
              <w:rPr>
                <w:rFonts w:cstheme="minorHAnsi"/>
                <w:color w:val="000000" w:themeColor="text1"/>
              </w:rPr>
            </w:pPr>
            <w:r>
              <w:rPr>
                <w:rFonts w:cstheme="minorHAnsi"/>
                <w:color w:val="000000" w:themeColor="text1"/>
              </w:rPr>
              <w:lastRenderedPageBreak/>
              <w:t>5</w:t>
            </w:r>
          </w:p>
        </w:tc>
        <w:tc>
          <w:tcPr>
            <w:tcW w:w="473" w:type="dxa"/>
            <w:shd w:val="clear" w:color="auto" w:fill="FFFFFF" w:themeFill="background1"/>
            <w:tcMar>
              <w:top w:w="28" w:type="dxa"/>
              <w:left w:w="28" w:type="dxa"/>
              <w:bottom w:w="28" w:type="dxa"/>
              <w:right w:w="28" w:type="dxa"/>
            </w:tcMar>
          </w:tcPr>
          <w:p w14:paraId="5C4AC682" w14:textId="6D067A03" w:rsidR="009B6D91" w:rsidRPr="00900CD5" w:rsidRDefault="009B6D91" w:rsidP="009B6D91">
            <w:pPr>
              <w:jc w:val="center"/>
              <w:rPr>
                <w:rFonts w:cstheme="minorHAnsi"/>
                <w:color w:val="000000" w:themeColor="text1"/>
              </w:rPr>
            </w:pPr>
            <w:r>
              <w:rPr>
                <w:rFonts w:cstheme="minorHAnsi"/>
                <w:color w:val="000000" w:themeColor="text1"/>
              </w:rPr>
              <w:t>4</w:t>
            </w:r>
          </w:p>
        </w:tc>
        <w:tc>
          <w:tcPr>
            <w:tcW w:w="473" w:type="dxa"/>
            <w:shd w:val="clear" w:color="auto" w:fill="943634" w:themeFill="accent2" w:themeFillShade="BF"/>
            <w:tcMar>
              <w:top w:w="28" w:type="dxa"/>
              <w:left w:w="28" w:type="dxa"/>
              <w:bottom w:w="28" w:type="dxa"/>
              <w:right w:w="28" w:type="dxa"/>
            </w:tcMar>
          </w:tcPr>
          <w:p w14:paraId="3BAE5FD7" w14:textId="55EFA318" w:rsidR="009B6D91" w:rsidRPr="00900CD5" w:rsidRDefault="009B6D91" w:rsidP="009B6D91">
            <w:pPr>
              <w:jc w:val="center"/>
              <w:rPr>
                <w:rFonts w:cstheme="minorHAnsi"/>
                <w:color w:val="000000" w:themeColor="text1"/>
              </w:rPr>
            </w:pPr>
            <w:r>
              <w:rPr>
                <w:rFonts w:cstheme="minorHAnsi"/>
                <w:color w:val="000000" w:themeColor="text1"/>
              </w:rPr>
              <w:t>20</w:t>
            </w:r>
          </w:p>
        </w:tc>
        <w:tc>
          <w:tcPr>
            <w:tcW w:w="3993" w:type="dxa"/>
            <w:tcMar>
              <w:top w:w="28" w:type="dxa"/>
              <w:left w:w="28" w:type="dxa"/>
              <w:bottom w:w="28" w:type="dxa"/>
              <w:right w:w="28" w:type="dxa"/>
            </w:tcMar>
          </w:tcPr>
          <w:p w14:paraId="45AE93B1" w14:textId="0B47D250" w:rsidR="009B6D91" w:rsidRDefault="009B6D91" w:rsidP="007C703F">
            <w:pPr>
              <w:pStyle w:val="ListParagraph"/>
              <w:numPr>
                <w:ilvl w:val="0"/>
                <w:numId w:val="1"/>
              </w:numPr>
              <w:spacing w:after="120"/>
              <w:ind w:left="482" w:hanging="284"/>
              <w:contextualSpacing w:val="0"/>
              <w:rPr>
                <w:rFonts w:cstheme="minorHAnsi"/>
                <w:i/>
                <w:iCs/>
                <w:color w:val="000000" w:themeColor="text1"/>
              </w:rPr>
            </w:pPr>
            <w:r w:rsidRPr="00BD60D8">
              <w:rPr>
                <w:rFonts w:cstheme="minorHAnsi"/>
                <w:i/>
                <w:iCs/>
                <w:color w:val="000000" w:themeColor="text1"/>
              </w:rPr>
              <w:t>Those who are in the “clinically vulnerable” category should consult their GP or medical adviser before undertaking any face to face training sessions.</w:t>
            </w:r>
          </w:p>
          <w:p w14:paraId="5564BB00" w14:textId="7F51C871" w:rsidR="009B6D91" w:rsidRDefault="009B6D91" w:rsidP="007C703F">
            <w:pPr>
              <w:pStyle w:val="ListParagraph"/>
              <w:numPr>
                <w:ilvl w:val="0"/>
                <w:numId w:val="1"/>
              </w:numPr>
              <w:spacing w:after="120"/>
              <w:ind w:left="482" w:hanging="284"/>
              <w:contextualSpacing w:val="0"/>
              <w:rPr>
                <w:rFonts w:cstheme="minorHAnsi"/>
                <w:i/>
                <w:iCs/>
                <w:color w:val="000000" w:themeColor="text1"/>
              </w:rPr>
            </w:pPr>
            <w:r>
              <w:rPr>
                <w:rFonts w:cstheme="minorHAnsi"/>
                <w:i/>
                <w:iCs/>
                <w:color w:val="000000" w:themeColor="text1"/>
              </w:rPr>
              <w:t xml:space="preserve">Those who are in the “clinically vulnerable” category should be requested to self-identify to allow </w:t>
            </w:r>
            <w:r>
              <w:rPr>
                <w:rFonts w:cstheme="minorHAnsi"/>
                <w:i/>
                <w:iCs/>
                <w:color w:val="000000" w:themeColor="text1"/>
              </w:rPr>
              <w:lastRenderedPageBreak/>
              <w:t>their individual risk to be considered</w:t>
            </w:r>
            <w:r w:rsidR="00432A1E">
              <w:rPr>
                <w:rFonts w:cstheme="minorHAnsi"/>
                <w:i/>
                <w:iCs/>
                <w:color w:val="000000" w:themeColor="text1"/>
              </w:rPr>
              <w:t>.</w:t>
            </w:r>
            <w:r>
              <w:rPr>
                <w:rFonts w:cstheme="minorHAnsi"/>
                <w:i/>
                <w:iCs/>
                <w:color w:val="000000" w:themeColor="text1"/>
              </w:rPr>
              <w:t xml:space="preserve"> </w:t>
            </w:r>
          </w:p>
          <w:p w14:paraId="194AA038" w14:textId="71F150EE" w:rsidR="009B6D91" w:rsidRPr="00900CD5" w:rsidRDefault="009B6D91" w:rsidP="00584A1C">
            <w:pPr>
              <w:spacing w:after="120"/>
              <w:rPr>
                <w:rFonts w:cstheme="minorHAnsi"/>
                <w:i/>
                <w:iCs/>
                <w:color w:val="000000" w:themeColor="text1"/>
              </w:rPr>
            </w:pPr>
            <w:r>
              <w:rPr>
                <w:rFonts w:cstheme="minorHAnsi"/>
                <w:b/>
                <w:bCs/>
                <w:i/>
                <w:iCs/>
                <w:color w:val="000000" w:themeColor="text1"/>
                <w:u w:val="single"/>
              </w:rPr>
              <w:t>I</w:t>
            </w:r>
            <w:r w:rsidRPr="00BD60D8">
              <w:rPr>
                <w:rFonts w:cstheme="minorHAnsi"/>
                <w:b/>
                <w:bCs/>
                <w:i/>
                <w:iCs/>
                <w:color w:val="000000" w:themeColor="text1"/>
                <w:u w:val="single"/>
              </w:rPr>
              <w:t xml:space="preserve">ndividuals </w:t>
            </w:r>
            <w:r>
              <w:rPr>
                <w:rFonts w:cstheme="minorHAnsi"/>
                <w:b/>
                <w:bCs/>
                <w:i/>
                <w:iCs/>
                <w:color w:val="000000" w:themeColor="text1"/>
                <w:u w:val="single"/>
              </w:rPr>
              <w:t xml:space="preserve">need not state why they fall into a vulnerable category nor </w:t>
            </w:r>
            <w:r w:rsidRPr="00BD60D8">
              <w:rPr>
                <w:rFonts w:cstheme="minorHAnsi"/>
                <w:b/>
                <w:bCs/>
                <w:i/>
                <w:iCs/>
                <w:color w:val="000000" w:themeColor="text1"/>
                <w:u w:val="single"/>
              </w:rPr>
              <w:t xml:space="preserve">should </w:t>
            </w:r>
            <w:r>
              <w:rPr>
                <w:rFonts w:cstheme="minorHAnsi"/>
                <w:b/>
                <w:bCs/>
                <w:i/>
                <w:iCs/>
                <w:color w:val="000000" w:themeColor="text1"/>
                <w:u w:val="single"/>
              </w:rPr>
              <w:t>they</w:t>
            </w:r>
            <w:r w:rsidRPr="00BD60D8">
              <w:rPr>
                <w:rFonts w:cstheme="minorHAnsi"/>
                <w:b/>
                <w:bCs/>
                <w:i/>
                <w:iCs/>
                <w:color w:val="000000" w:themeColor="text1"/>
                <w:u w:val="single"/>
              </w:rPr>
              <w:t xml:space="preserve"> be named </w:t>
            </w:r>
            <w:r>
              <w:rPr>
                <w:rFonts w:cstheme="minorHAnsi"/>
                <w:b/>
                <w:bCs/>
                <w:i/>
                <w:iCs/>
                <w:color w:val="000000" w:themeColor="text1"/>
                <w:u w:val="single"/>
              </w:rPr>
              <w:t xml:space="preserve">or otherwise </w:t>
            </w:r>
            <w:r w:rsidRPr="00BD60D8">
              <w:rPr>
                <w:rFonts w:cstheme="minorHAnsi"/>
                <w:b/>
                <w:bCs/>
                <w:i/>
                <w:iCs/>
                <w:color w:val="000000" w:themeColor="text1"/>
                <w:u w:val="single"/>
              </w:rPr>
              <w:t>identified in this document.</w:t>
            </w:r>
          </w:p>
        </w:tc>
        <w:tc>
          <w:tcPr>
            <w:tcW w:w="473" w:type="dxa"/>
            <w:shd w:val="clear" w:color="auto" w:fill="FFFFFF" w:themeFill="background1"/>
            <w:tcMar>
              <w:top w:w="28" w:type="dxa"/>
              <w:left w:w="28" w:type="dxa"/>
              <w:bottom w:w="28" w:type="dxa"/>
              <w:right w:w="28" w:type="dxa"/>
            </w:tcMar>
          </w:tcPr>
          <w:p w14:paraId="5EF14F45" w14:textId="281AFD48"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6A7AFC7B" w14:textId="7420C463"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0B34E28A" w14:textId="2725E722" w:rsidR="009B6D91" w:rsidRPr="00900CD5" w:rsidRDefault="009B6D91" w:rsidP="009B6D91">
            <w:pPr>
              <w:jc w:val="center"/>
              <w:rPr>
                <w:rFonts w:cstheme="minorHAnsi"/>
                <w:color w:val="000000" w:themeColor="text1"/>
              </w:rPr>
            </w:pPr>
          </w:p>
        </w:tc>
        <w:tc>
          <w:tcPr>
            <w:tcW w:w="4037" w:type="dxa"/>
            <w:shd w:val="clear" w:color="auto" w:fill="auto"/>
          </w:tcPr>
          <w:p w14:paraId="06E3722C" w14:textId="78D142C0" w:rsidR="009B6D91" w:rsidRPr="00900CD5" w:rsidRDefault="009B6D91" w:rsidP="009B6D91">
            <w:pPr>
              <w:rPr>
                <w:color w:val="000000" w:themeColor="text1"/>
              </w:rPr>
            </w:pPr>
          </w:p>
        </w:tc>
      </w:tr>
      <w:tr w:rsidR="009B6D91" w14:paraId="10439D10" w14:textId="77777777" w:rsidTr="00BD60D8">
        <w:trPr>
          <w:trHeight w:val="567"/>
        </w:trPr>
        <w:tc>
          <w:tcPr>
            <w:tcW w:w="1675" w:type="dxa"/>
            <w:tcMar>
              <w:top w:w="28" w:type="dxa"/>
              <w:left w:w="28" w:type="dxa"/>
              <w:bottom w:w="28" w:type="dxa"/>
              <w:right w:w="28" w:type="dxa"/>
            </w:tcMar>
          </w:tcPr>
          <w:p w14:paraId="08039096" w14:textId="21EB6C06" w:rsidR="009B6D91" w:rsidRPr="00365953" w:rsidRDefault="009B6D91" w:rsidP="009B6D91">
            <w:pPr>
              <w:rPr>
                <w:rFonts w:cstheme="minorHAnsi"/>
              </w:rPr>
            </w:pPr>
            <w:r>
              <w:rPr>
                <w:rFonts w:cstheme="minorHAnsi"/>
              </w:rPr>
              <w:lastRenderedPageBreak/>
              <w:t xml:space="preserve">Staff </w:t>
            </w:r>
            <w:r w:rsidR="00363643">
              <w:rPr>
                <w:rFonts w:cstheme="minorHAnsi"/>
              </w:rPr>
              <w:t>or</w:t>
            </w:r>
            <w:r>
              <w:rPr>
                <w:rFonts w:cstheme="minorHAnsi"/>
              </w:rPr>
              <w:t xml:space="preserve"> students with visual, hearing or mobility impairments.</w:t>
            </w:r>
          </w:p>
        </w:tc>
        <w:tc>
          <w:tcPr>
            <w:tcW w:w="3062" w:type="dxa"/>
            <w:shd w:val="clear" w:color="auto" w:fill="auto"/>
            <w:tcMar>
              <w:top w:w="28" w:type="dxa"/>
              <w:left w:w="28" w:type="dxa"/>
              <w:bottom w:w="28" w:type="dxa"/>
              <w:right w:w="28" w:type="dxa"/>
            </w:tcMar>
          </w:tcPr>
          <w:p w14:paraId="00F6E0D8" w14:textId="278E935F" w:rsidR="009B6D91" w:rsidRDefault="009B6D91" w:rsidP="009B6D91">
            <w:pPr>
              <w:spacing w:after="120"/>
              <w:rPr>
                <w:rFonts w:cstheme="minorHAnsi"/>
              </w:rPr>
            </w:pPr>
            <w:r>
              <w:rPr>
                <w:rFonts w:cstheme="minorHAnsi"/>
              </w:rPr>
              <w:t>Individual may be less able to move quickly, may not see or hear clearly to help them avoid other people.</w:t>
            </w:r>
          </w:p>
          <w:p w14:paraId="399F5CBF" w14:textId="77777777" w:rsidR="009B6D91" w:rsidRDefault="009B6D91" w:rsidP="009B6D91">
            <w:pPr>
              <w:spacing w:after="120"/>
              <w:rPr>
                <w:rFonts w:cstheme="minorHAnsi"/>
              </w:rPr>
            </w:pPr>
            <w:r>
              <w:rPr>
                <w:rFonts w:cstheme="minorHAnsi"/>
              </w:rPr>
              <w:t>May require assistance to carry out certain tasks which could breach social distancing guidelines.</w:t>
            </w:r>
          </w:p>
          <w:p w14:paraId="6E6E9D28" w14:textId="77777777" w:rsidR="009B6D91" w:rsidRDefault="009B6D91" w:rsidP="009B6D91">
            <w:pPr>
              <w:spacing w:after="120"/>
              <w:rPr>
                <w:rFonts w:cstheme="minorHAnsi"/>
              </w:rPr>
            </w:pPr>
            <w:r>
              <w:rPr>
                <w:rFonts w:cstheme="minorHAnsi"/>
              </w:rPr>
              <w:t>May need to touch items and surfaces that others would not.</w:t>
            </w:r>
          </w:p>
          <w:p w14:paraId="0BCE6F36" w14:textId="3E02BC65" w:rsidR="00584A1C" w:rsidRPr="00365953" w:rsidRDefault="00584A1C" w:rsidP="009B6D91">
            <w:pPr>
              <w:spacing w:after="120"/>
              <w:rPr>
                <w:rFonts w:cstheme="minorHAnsi"/>
              </w:rPr>
            </w:pPr>
            <w:r>
              <w:rPr>
                <w:rFonts w:cstheme="minorHAnsi"/>
              </w:rPr>
              <w:t>Face coverings and other PPE may introduce additional difficulties for some people (e.g. individuals who lip read)</w:t>
            </w:r>
          </w:p>
        </w:tc>
        <w:tc>
          <w:tcPr>
            <w:tcW w:w="473" w:type="dxa"/>
            <w:shd w:val="clear" w:color="auto" w:fill="FFFFFF" w:themeFill="background1"/>
            <w:tcMar>
              <w:top w:w="28" w:type="dxa"/>
              <w:left w:w="28" w:type="dxa"/>
              <w:bottom w:w="28" w:type="dxa"/>
              <w:right w:w="28" w:type="dxa"/>
            </w:tcMar>
          </w:tcPr>
          <w:p w14:paraId="098D1E3F" w14:textId="6550C641" w:rsidR="009B6D91" w:rsidRPr="00900CD5" w:rsidRDefault="009B6D91" w:rsidP="009B6D91">
            <w:pPr>
              <w:jc w:val="center"/>
              <w:rPr>
                <w:rFonts w:cstheme="minorHAnsi"/>
                <w:color w:val="000000" w:themeColor="text1"/>
              </w:rPr>
            </w:pPr>
            <w:r>
              <w:rPr>
                <w:rFonts w:cstheme="minorHAnsi"/>
                <w:color w:val="000000" w:themeColor="text1"/>
              </w:rPr>
              <w:t>4</w:t>
            </w:r>
          </w:p>
        </w:tc>
        <w:tc>
          <w:tcPr>
            <w:tcW w:w="473" w:type="dxa"/>
            <w:shd w:val="clear" w:color="auto" w:fill="FFFFFF" w:themeFill="background1"/>
            <w:tcMar>
              <w:top w:w="28" w:type="dxa"/>
              <w:left w:w="28" w:type="dxa"/>
              <w:bottom w:w="28" w:type="dxa"/>
              <w:right w:w="28" w:type="dxa"/>
            </w:tcMar>
          </w:tcPr>
          <w:p w14:paraId="05CE1023" w14:textId="66D29316" w:rsidR="009B6D91" w:rsidRPr="00900CD5" w:rsidRDefault="009B6D91" w:rsidP="009B6D91">
            <w:pPr>
              <w:jc w:val="center"/>
              <w:rPr>
                <w:rFonts w:cstheme="minorHAnsi"/>
                <w:color w:val="000000" w:themeColor="text1"/>
              </w:rPr>
            </w:pPr>
            <w:r>
              <w:rPr>
                <w:rFonts w:cstheme="minorHAnsi"/>
                <w:color w:val="000000" w:themeColor="text1"/>
              </w:rPr>
              <w:t>3</w:t>
            </w:r>
          </w:p>
        </w:tc>
        <w:tc>
          <w:tcPr>
            <w:tcW w:w="473" w:type="dxa"/>
            <w:shd w:val="clear" w:color="auto" w:fill="FABF8F" w:themeFill="accent6" w:themeFillTint="99"/>
            <w:tcMar>
              <w:top w:w="28" w:type="dxa"/>
              <w:left w:w="28" w:type="dxa"/>
              <w:bottom w:w="28" w:type="dxa"/>
              <w:right w:w="28" w:type="dxa"/>
            </w:tcMar>
          </w:tcPr>
          <w:p w14:paraId="4D4DB980" w14:textId="7C69F194" w:rsidR="009B6D91" w:rsidRPr="00900CD5" w:rsidRDefault="009B6D91" w:rsidP="009B6D91">
            <w:pPr>
              <w:jc w:val="center"/>
              <w:rPr>
                <w:rFonts w:cstheme="minorHAnsi"/>
                <w:color w:val="000000" w:themeColor="text1"/>
              </w:rPr>
            </w:pPr>
            <w:r>
              <w:rPr>
                <w:rFonts w:cstheme="minorHAnsi"/>
                <w:color w:val="000000" w:themeColor="text1"/>
              </w:rPr>
              <w:t>12</w:t>
            </w:r>
          </w:p>
        </w:tc>
        <w:tc>
          <w:tcPr>
            <w:tcW w:w="3993" w:type="dxa"/>
            <w:tcMar>
              <w:top w:w="28" w:type="dxa"/>
              <w:left w:w="28" w:type="dxa"/>
              <w:bottom w:w="28" w:type="dxa"/>
              <w:right w:w="28" w:type="dxa"/>
            </w:tcMar>
          </w:tcPr>
          <w:p w14:paraId="685B1869" w14:textId="3AF2E269" w:rsidR="009B6D91" w:rsidRDefault="009B6D91" w:rsidP="009B6D91">
            <w:pPr>
              <w:spacing w:after="120"/>
              <w:rPr>
                <w:rFonts w:cstheme="minorHAnsi"/>
                <w:i/>
                <w:iCs/>
                <w:color w:val="000000" w:themeColor="text1"/>
              </w:rPr>
            </w:pPr>
            <w:r>
              <w:rPr>
                <w:rFonts w:cstheme="minorHAnsi"/>
                <w:i/>
                <w:iCs/>
                <w:color w:val="000000" w:themeColor="text1"/>
              </w:rPr>
              <w:t>Users should indicate whether this section applies to any of their staff or students (whether delivering or receiving) training and what arrangements are in place to protect them.</w:t>
            </w:r>
          </w:p>
          <w:p w14:paraId="09C460CB" w14:textId="77777777" w:rsidR="009B6D91" w:rsidRDefault="009B6D91" w:rsidP="009B6D91">
            <w:pPr>
              <w:spacing w:after="120"/>
              <w:rPr>
                <w:rFonts w:cstheme="minorHAnsi"/>
                <w:i/>
                <w:iCs/>
                <w:color w:val="000000" w:themeColor="text1"/>
              </w:rPr>
            </w:pPr>
          </w:p>
          <w:p w14:paraId="39D2327A" w14:textId="4DC20DC2" w:rsidR="009B6D91" w:rsidRPr="00900CD5" w:rsidRDefault="009B6D91" w:rsidP="009B6D91">
            <w:pPr>
              <w:spacing w:after="120"/>
              <w:rPr>
                <w:rFonts w:cstheme="minorHAnsi"/>
                <w:i/>
                <w:iCs/>
                <w:color w:val="000000" w:themeColor="text1"/>
              </w:rPr>
            </w:pPr>
            <w:r w:rsidRPr="00900CD5">
              <w:rPr>
                <w:rFonts w:cstheme="minorHAnsi"/>
                <w:b/>
                <w:bCs/>
                <w:i/>
                <w:iCs/>
                <w:color w:val="000000" w:themeColor="text1"/>
                <w:u w:val="single"/>
              </w:rPr>
              <w:t>Individuals must not be named here.</w:t>
            </w:r>
          </w:p>
        </w:tc>
        <w:tc>
          <w:tcPr>
            <w:tcW w:w="473" w:type="dxa"/>
            <w:shd w:val="clear" w:color="auto" w:fill="FFFFFF" w:themeFill="background1"/>
            <w:tcMar>
              <w:top w:w="28" w:type="dxa"/>
              <w:left w:w="28" w:type="dxa"/>
              <w:bottom w:w="28" w:type="dxa"/>
              <w:right w:w="28" w:type="dxa"/>
            </w:tcMar>
          </w:tcPr>
          <w:p w14:paraId="4FE73707" w14:textId="5B178D74"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7436F709" w14:textId="1F5A0251"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7BAFF8E5" w14:textId="2E737B9D" w:rsidR="009B6D91" w:rsidRPr="00900CD5" w:rsidRDefault="009B6D91" w:rsidP="009B6D91">
            <w:pPr>
              <w:jc w:val="center"/>
              <w:rPr>
                <w:rFonts w:cstheme="minorHAnsi"/>
                <w:color w:val="000000" w:themeColor="text1"/>
              </w:rPr>
            </w:pPr>
          </w:p>
        </w:tc>
        <w:tc>
          <w:tcPr>
            <w:tcW w:w="4037" w:type="dxa"/>
            <w:shd w:val="clear" w:color="auto" w:fill="auto"/>
          </w:tcPr>
          <w:p w14:paraId="28EC674C" w14:textId="77777777" w:rsidR="009B6D91" w:rsidRPr="00900CD5" w:rsidRDefault="009B6D91" w:rsidP="009B6D91">
            <w:pPr>
              <w:rPr>
                <w:rFonts w:cstheme="minorHAnsi"/>
                <w:color w:val="000000" w:themeColor="text1"/>
              </w:rPr>
            </w:pPr>
          </w:p>
        </w:tc>
      </w:tr>
      <w:tr w:rsidR="009B6D91" w14:paraId="300EEDE5" w14:textId="77777777" w:rsidTr="00BD60D8">
        <w:trPr>
          <w:trHeight w:val="567"/>
        </w:trPr>
        <w:tc>
          <w:tcPr>
            <w:tcW w:w="1675" w:type="dxa"/>
            <w:tcMar>
              <w:top w:w="28" w:type="dxa"/>
              <w:left w:w="28" w:type="dxa"/>
              <w:bottom w:w="28" w:type="dxa"/>
              <w:right w:w="28" w:type="dxa"/>
            </w:tcMar>
          </w:tcPr>
          <w:p w14:paraId="0CD7C409" w14:textId="2C02BC04" w:rsidR="009B6D91" w:rsidRPr="00365953" w:rsidRDefault="009B6D91" w:rsidP="009B6D91">
            <w:pPr>
              <w:rPr>
                <w:rFonts w:cstheme="minorHAnsi"/>
              </w:rPr>
            </w:pPr>
            <w:r>
              <w:rPr>
                <w:rFonts w:cstheme="minorHAnsi"/>
              </w:rPr>
              <w:t>Student / staff wellbeing</w:t>
            </w:r>
          </w:p>
        </w:tc>
        <w:tc>
          <w:tcPr>
            <w:tcW w:w="3062" w:type="dxa"/>
            <w:shd w:val="clear" w:color="auto" w:fill="auto"/>
            <w:tcMar>
              <w:top w:w="28" w:type="dxa"/>
              <w:left w:w="28" w:type="dxa"/>
              <w:bottom w:w="28" w:type="dxa"/>
              <w:right w:w="28" w:type="dxa"/>
            </w:tcMar>
          </w:tcPr>
          <w:p w14:paraId="05CC5B87" w14:textId="12C011F8" w:rsidR="009B6D91" w:rsidRDefault="009B6D91" w:rsidP="009B6D91">
            <w:pPr>
              <w:spacing w:after="120"/>
              <w:rPr>
                <w:rFonts w:cstheme="minorHAnsi"/>
              </w:rPr>
            </w:pPr>
            <w:r>
              <w:rPr>
                <w:rFonts w:cstheme="minorHAnsi"/>
              </w:rPr>
              <w:t>Anxiety about attending in person training sessions due to perceived increase in risk of infection.</w:t>
            </w:r>
          </w:p>
          <w:p w14:paraId="620832BB" w14:textId="77777777" w:rsidR="009B6D91" w:rsidRDefault="009B6D91" w:rsidP="009B6D91">
            <w:pPr>
              <w:spacing w:after="120"/>
              <w:rPr>
                <w:rFonts w:cstheme="minorHAnsi"/>
              </w:rPr>
            </w:pPr>
            <w:r>
              <w:rPr>
                <w:rFonts w:cstheme="minorHAnsi"/>
              </w:rPr>
              <w:t xml:space="preserve">Concern over changes to policies and procedures and understanding differences in working practices. </w:t>
            </w:r>
          </w:p>
          <w:p w14:paraId="4C883CEC" w14:textId="51BAC17B" w:rsidR="009B6D91" w:rsidRPr="00365953" w:rsidRDefault="009B6D91" w:rsidP="009B6D91">
            <w:pPr>
              <w:spacing w:after="120"/>
              <w:rPr>
                <w:rFonts w:cstheme="minorHAnsi"/>
              </w:rPr>
            </w:pPr>
            <w:r>
              <w:rPr>
                <w:rFonts w:cstheme="minorHAnsi"/>
              </w:rPr>
              <w:t xml:space="preserve">Anxiety over learning new skills / techniques using alternative / distanced techniques.  </w:t>
            </w:r>
          </w:p>
        </w:tc>
        <w:tc>
          <w:tcPr>
            <w:tcW w:w="473" w:type="dxa"/>
            <w:shd w:val="clear" w:color="auto" w:fill="FFFFFF" w:themeFill="background1"/>
            <w:tcMar>
              <w:top w:w="28" w:type="dxa"/>
              <w:left w:w="28" w:type="dxa"/>
              <w:bottom w:w="28" w:type="dxa"/>
              <w:right w:w="28" w:type="dxa"/>
            </w:tcMar>
          </w:tcPr>
          <w:p w14:paraId="219617A8" w14:textId="44BE0B8F" w:rsidR="009B6D91" w:rsidRPr="00900CD5" w:rsidRDefault="009B6D91" w:rsidP="009B6D91">
            <w:pPr>
              <w:jc w:val="center"/>
              <w:rPr>
                <w:rFonts w:cstheme="minorHAnsi"/>
                <w:color w:val="000000" w:themeColor="text1"/>
              </w:rPr>
            </w:pPr>
            <w:r>
              <w:rPr>
                <w:rFonts w:cstheme="minorHAnsi"/>
                <w:color w:val="000000" w:themeColor="text1"/>
              </w:rPr>
              <w:t>4</w:t>
            </w:r>
          </w:p>
        </w:tc>
        <w:tc>
          <w:tcPr>
            <w:tcW w:w="473" w:type="dxa"/>
            <w:shd w:val="clear" w:color="auto" w:fill="FFFFFF" w:themeFill="background1"/>
            <w:tcMar>
              <w:top w:w="28" w:type="dxa"/>
              <w:left w:w="28" w:type="dxa"/>
              <w:bottom w:w="28" w:type="dxa"/>
              <w:right w:w="28" w:type="dxa"/>
            </w:tcMar>
          </w:tcPr>
          <w:p w14:paraId="16164D6B" w14:textId="49CE425E" w:rsidR="009B6D91" w:rsidRPr="00900CD5" w:rsidRDefault="009B6D91" w:rsidP="009B6D91">
            <w:pPr>
              <w:jc w:val="center"/>
              <w:rPr>
                <w:rFonts w:cstheme="minorHAnsi"/>
                <w:color w:val="000000" w:themeColor="text1"/>
              </w:rPr>
            </w:pPr>
            <w:r>
              <w:rPr>
                <w:rFonts w:cstheme="minorHAnsi"/>
                <w:color w:val="000000" w:themeColor="text1"/>
              </w:rPr>
              <w:t>3</w:t>
            </w:r>
          </w:p>
        </w:tc>
        <w:tc>
          <w:tcPr>
            <w:tcW w:w="473" w:type="dxa"/>
            <w:shd w:val="clear" w:color="auto" w:fill="FABF8F" w:themeFill="accent6" w:themeFillTint="99"/>
            <w:tcMar>
              <w:top w:w="28" w:type="dxa"/>
              <w:left w:w="28" w:type="dxa"/>
              <w:bottom w:w="28" w:type="dxa"/>
              <w:right w:w="28" w:type="dxa"/>
            </w:tcMar>
          </w:tcPr>
          <w:p w14:paraId="70A4BCFD" w14:textId="6B88DBED" w:rsidR="009B6D91" w:rsidRPr="00900CD5" w:rsidRDefault="009B6D91" w:rsidP="009B6D91">
            <w:pPr>
              <w:jc w:val="center"/>
              <w:rPr>
                <w:rFonts w:cstheme="minorHAnsi"/>
                <w:color w:val="000000" w:themeColor="text1"/>
              </w:rPr>
            </w:pPr>
            <w:r>
              <w:rPr>
                <w:rFonts w:cstheme="minorHAnsi"/>
                <w:color w:val="000000" w:themeColor="text1"/>
              </w:rPr>
              <w:t>12</w:t>
            </w:r>
          </w:p>
        </w:tc>
        <w:tc>
          <w:tcPr>
            <w:tcW w:w="3993" w:type="dxa"/>
            <w:tcMar>
              <w:top w:w="28" w:type="dxa"/>
              <w:left w:w="28" w:type="dxa"/>
              <w:bottom w:w="28" w:type="dxa"/>
              <w:right w:w="28" w:type="dxa"/>
            </w:tcMar>
          </w:tcPr>
          <w:p w14:paraId="39539613" w14:textId="3451393C" w:rsidR="009B6D91" w:rsidRDefault="009B6D91" w:rsidP="009B6D91">
            <w:pPr>
              <w:spacing w:after="120"/>
              <w:rPr>
                <w:rFonts w:cstheme="minorHAnsi"/>
                <w:i/>
                <w:iCs/>
                <w:color w:val="000000" w:themeColor="text1"/>
                <w:lang w:eastAsia="en-GB"/>
              </w:rPr>
            </w:pPr>
            <w:r>
              <w:rPr>
                <w:rFonts w:cstheme="minorHAnsi"/>
                <w:i/>
                <w:iCs/>
                <w:color w:val="000000" w:themeColor="text1"/>
                <w:lang w:eastAsia="en-GB"/>
              </w:rPr>
              <w:t xml:space="preserve">Indicate any </w:t>
            </w:r>
            <w:r w:rsidR="00A50ABF">
              <w:rPr>
                <w:rFonts w:cstheme="minorHAnsi"/>
                <w:i/>
                <w:iCs/>
                <w:color w:val="000000" w:themeColor="text1"/>
                <w:lang w:eastAsia="en-GB"/>
              </w:rPr>
              <w:t xml:space="preserve">further </w:t>
            </w:r>
            <w:r>
              <w:rPr>
                <w:rFonts w:cstheme="minorHAnsi"/>
                <w:i/>
                <w:iCs/>
                <w:color w:val="000000" w:themeColor="text1"/>
                <w:lang w:eastAsia="en-GB"/>
              </w:rPr>
              <w:t>arrangements beyond the standard University level provision.</w:t>
            </w:r>
          </w:p>
          <w:p w14:paraId="662380A4" w14:textId="77777777" w:rsidR="009B6D91" w:rsidRDefault="009B6D91" w:rsidP="009B6D91">
            <w:pPr>
              <w:spacing w:after="120"/>
              <w:rPr>
                <w:rFonts w:cstheme="minorHAnsi"/>
                <w:i/>
                <w:iCs/>
                <w:color w:val="000000" w:themeColor="text1"/>
                <w:lang w:eastAsia="en-GB"/>
              </w:rPr>
            </w:pPr>
          </w:p>
          <w:p w14:paraId="7AF31BCF" w14:textId="7B0B1114" w:rsidR="009B6D91" w:rsidRPr="00900CD5" w:rsidRDefault="009B6D91" w:rsidP="009B6D91">
            <w:pPr>
              <w:spacing w:after="120"/>
              <w:rPr>
                <w:rFonts w:cstheme="minorHAnsi"/>
                <w:i/>
                <w:iCs/>
                <w:color w:val="000000" w:themeColor="text1"/>
                <w:lang w:eastAsia="en-GB"/>
              </w:rPr>
            </w:pPr>
            <w:r w:rsidRPr="00900CD5">
              <w:rPr>
                <w:rFonts w:cstheme="minorHAnsi"/>
                <w:b/>
                <w:bCs/>
                <w:i/>
                <w:iCs/>
                <w:color w:val="000000" w:themeColor="text1"/>
                <w:u w:val="single"/>
              </w:rPr>
              <w:t>Individuals must not be named here.</w:t>
            </w:r>
          </w:p>
        </w:tc>
        <w:tc>
          <w:tcPr>
            <w:tcW w:w="473" w:type="dxa"/>
            <w:shd w:val="clear" w:color="auto" w:fill="FFFFFF" w:themeFill="background1"/>
            <w:tcMar>
              <w:top w:w="28" w:type="dxa"/>
              <w:left w:w="28" w:type="dxa"/>
              <w:bottom w:w="28" w:type="dxa"/>
              <w:right w:w="28" w:type="dxa"/>
            </w:tcMar>
          </w:tcPr>
          <w:p w14:paraId="5B7ED599" w14:textId="752457B3"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2BD54319" w14:textId="2238B92A"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2F7BDADE" w14:textId="0157D951" w:rsidR="009B6D91" w:rsidRPr="00900CD5" w:rsidRDefault="009B6D91" w:rsidP="009B6D91">
            <w:pPr>
              <w:jc w:val="center"/>
              <w:rPr>
                <w:rFonts w:cstheme="minorHAnsi"/>
                <w:color w:val="000000" w:themeColor="text1"/>
              </w:rPr>
            </w:pPr>
          </w:p>
        </w:tc>
        <w:tc>
          <w:tcPr>
            <w:tcW w:w="4037" w:type="dxa"/>
            <w:shd w:val="clear" w:color="auto" w:fill="auto"/>
          </w:tcPr>
          <w:p w14:paraId="3D8846BF" w14:textId="77777777" w:rsidR="009B6D91" w:rsidRPr="00900CD5" w:rsidRDefault="009B6D91" w:rsidP="009B6D91">
            <w:pPr>
              <w:rPr>
                <w:rFonts w:cstheme="minorHAnsi"/>
                <w:color w:val="000000" w:themeColor="text1"/>
              </w:rPr>
            </w:pPr>
          </w:p>
        </w:tc>
      </w:tr>
      <w:tr w:rsidR="009B6D91" w14:paraId="6FE76ACB" w14:textId="77777777" w:rsidTr="0028682D">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3D7A18D7" w14:textId="016AFE94" w:rsidR="009B6D91" w:rsidRPr="00415766" w:rsidRDefault="009B6D91" w:rsidP="009B6D91">
            <w:pPr>
              <w:rPr>
                <w:rFonts w:cstheme="minorHAnsi"/>
              </w:rPr>
            </w:pPr>
            <w:r w:rsidRPr="007823D9">
              <w:rPr>
                <w:rFonts w:cstheme="minorHAnsi"/>
                <w:b/>
                <w:bCs/>
                <w:sz w:val="24"/>
                <w:szCs w:val="24"/>
              </w:rPr>
              <w:lastRenderedPageBreak/>
              <w:t>Delivery of Training Sessions</w:t>
            </w:r>
          </w:p>
        </w:tc>
        <w:tc>
          <w:tcPr>
            <w:tcW w:w="473" w:type="dxa"/>
            <w:shd w:val="clear" w:color="auto" w:fill="DBE5F1" w:themeFill="accent1" w:themeFillTint="33"/>
            <w:tcMar>
              <w:top w:w="28" w:type="dxa"/>
              <w:left w:w="28" w:type="dxa"/>
              <w:bottom w:w="28" w:type="dxa"/>
              <w:right w:w="28" w:type="dxa"/>
            </w:tcMar>
          </w:tcPr>
          <w:p w14:paraId="1017D1AA"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7CD32D43"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4C7C609F" w14:textId="77777777" w:rsidR="009B6D91" w:rsidRPr="00900CD5" w:rsidRDefault="009B6D91" w:rsidP="009B6D91">
            <w:pPr>
              <w:jc w:val="center"/>
              <w:rPr>
                <w:rFonts w:cstheme="minorHAnsi"/>
                <w:color w:val="000000" w:themeColor="text1"/>
              </w:rPr>
            </w:pPr>
          </w:p>
        </w:tc>
        <w:tc>
          <w:tcPr>
            <w:tcW w:w="3993" w:type="dxa"/>
            <w:shd w:val="clear" w:color="auto" w:fill="DBE5F1" w:themeFill="accent1" w:themeFillTint="33"/>
            <w:tcMar>
              <w:top w:w="28" w:type="dxa"/>
              <w:left w:w="28" w:type="dxa"/>
              <w:bottom w:w="28" w:type="dxa"/>
              <w:right w:w="28" w:type="dxa"/>
            </w:tcMar>
          </w:tcPr>
          <w:p w14:paraId="5A938236" w14:textId="77777777" w:rsidR="009B6D91" w:rsidRPr="00900CD5" w:rsidRDefault="009B6D91" w:rsidP="009B6D91">
            <w:pPr>
              <w:pStyle w:val="ListParagraph"/>
              <w:spacing w:after="120"/>
              <w:ind w:left="360"/>
              <w:contextualSpacing w:val="0"/>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67F73246" w14:textId="77777777" w:rsidR="009B6D91" w:rsidRPr="00900CD5" w:rsidRDefault="009B6D91" w:rsidP="009B6D91">
            <w:pPr>
              <w:jc w:val="center"/>
              <w:rPr>
                <w:rFonts w:cstheme="minorHAnsi"/>
                <w:color w:val="000000" w:themeColor="text1"/>
              </w:rPr>
            </w:pPr>
          </w:p>
        </w:tc>
        <w:tc>
          <w:tcPr>
            <w:tcW w:w="574" w:type="dxa"/>
            <w:shd w:val="clear" w:color="auto" w:fill="DBE5F1" w:themeFill="accent1" w:themeFillTint="33"/>
            <w:tcMar>
              <w:top w:w="28" w:type="dxa"/>
              <w:left w:w="28" w:type="dxa"/>
              <w:bottom w:w="28" w:type="dxa"/>
              <w:right w:w="28" w:type="dxa"/>
            </w:tcMar>
          </w:tcPr>
          <w:p w14:paraId="11508D69"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5A4DB0C9" w14:textId="77777777" w:rsidR="009B6D91" w:rsidRPr="00900CD5" w:rsidRDefault="009B6D91" w:rsidP="009B6D91">
            <w:pPr>
              <w:jc w:val="center"/>
              <w:rPr>
                <w:rFonts w:cstheme="minorHAnsi"/>
                <w:color w:val="000000" w:themeColor="text1"/>
              </w:rPr>
            </w:pPr>
          </w:p>
        </w:tc>
        <w:tc>
          <w:tcPr>
            <w:tcW w:w="4037" w:type="dxa"/>
            <w:shd w:val="clear" w:color="auto" w:fill="DBE5F1" w:themeFill="accent1" w:themeFillTint="33"/>
          </w:tcPr>
          <w:p w14:paraId="7183FF56" w14:textId="77777777" w:rsidR="009B6D91" w:rsidRPr="00900CD5" w:rsidRDefault="009B6D91" w:rsidP="009B6D91">
            <w:pPr>
              <w:rPr>
                <w:rFonts w:cstheme="minorHAnsi"/>
                <w:color w:val="000000" w:themeColor="text1"/>
              </w:rPr>
            </w:pPr>
          </w:p>
        </w:tc>
      </w:tr>
      <w:tr w:rsidR="009B6D91" w14:paraId="00B5EB39" w14:textId="77777777" w:rsidTr="0028682D">
        <w:trPr>
          <w:trHeight w:val="567"/>
        </w:trPr>
        <w:tc>
          <w:tcPr>
            <w:tcW w:w="1675" w:type="dxa"/>
            <w:tcMar>
              <w:top w:w="28" w:type="dxa"/>
              <w:left w:w="28" w:type="dxa"/>
              <w:bottom w:w="28" w:type="dxa"/>
              <w:right w:w="28" w:type="dxa"/>
            </w:tcMar>
          </w:tcPr>
          <w:p w14:paraId="460B21AA" w14:textId="1B35E5AB" w:rsidR="009B6D91" w:rsidRPr="00C75AD0" w:rsidRDefault="00DB03B3" w:rsidP="009B6D91">
            <w:pPr>
              <w:rPr>
                <w:rFonts w:cstheme="minorHAnsi"/>
                <w:bCs/>
              </w:rPr>
            </w:pPr>
            <w:r>
              <w:rPr>
                <w:rFonts w:cstheme="minorHAnsi"/>
                <w:bCs/>
              </w:rPr>
              <w:t>Training course attended (or delivered) by a person who is infected with Covid-19</w:t>
            </w:r>
          </w:p>
        </w:tc>
        <w:tc>
          <w:tcPr>
            <w:tcW w:w="3062" w:type="dxa"/>
            <w:shd w:val="clear" w:color="auto" w:fill="auto"/>
            <w:tcMar>
              <w:top w:w="28" w:type="dxa"/>
              <w:left w:w="28" w:type="dxa"/>
              <w:bottom w:w="28" w:type="dxa"/>
              <w:right w:w="28" w:type="dxa"/>
            </w:tcMar>
          </w:tcPr>
          <w:p w14:paraId="3417632E" w14:textId="6F44EA9A" w:rsidR="009B6D91" w:rsidRPr="00C75AD0" w:rsidRDefault="00592D0A" w:rsidP="009B6D91">
            <w:pPr>
              <w:spacing w:after="120"/>
              <w:rPr>
                <w:rFonts w:cstheme="minorHAnsi"/>
              </w:rPr>
            </w:pPr>
            <w:r>
              <w:rPr>
                <w:rFonts w:cstheme="minorHAnsi"/>
              </w:rPr>
              <w:t xml:space="preserve">Infection </w:t>
            </w:r>
            <w:r w:rsidR="00432A1E">
              <w:rPr>
                <w:rFonts w:cstheme="minorHAnsi"/>
              </w:rPr>
              <w:t xml:space="preserve">of </w:t>
            </w:r>
            <w:r w:rsidR="00DB03B3">
              <w:rPr>
                <w:rFonts w:cstheme="minorHAnsi"/>
              </w:rPr>
              <w:t xml:space="preserve">one or more </w:t>
            </w:r>
            <w:r w:rsidR="00432A1E">
              <w:rPr>
                <w:rFonts w:cstheme="minorHAnsi"/>
              </w:rPr>
              <w:t>person</w:t>
            </w:r>
            <w:r w:rsidR="00DB03B3">
              <w:rPr>
                <w:rFonts w:cstheme="minorHAnsi"/>
              </w:rPr>
              <w:t>s</w:t>
            </w:r>
            <w:r w:rsidR="00363643">
              <w:rPr>
                <w:rFonts w:cstheme="minorHAnsi"/>
              </w:rPr>
              <w:t xml:space="preserve"> in the training group</w:t>
            </w:r>
            <w:r w:rsidR="00432A1E">
              <w:rPr>
                <w:rFonts w:cstheme="minorHAnsi"/>
              </w:rPr>
              <w:t xml:space="preserve"> </w:t>
            </w:r>
            <w:r>
              <w:rPr>
                <w:rFonts w:cstheme="minorHAnsi"/>
              </w:rPr>
              <w:t>by Covid-19 during a training session</w:t>
            </w:r>
            <w:r w:rsidR="00DB03B3">
              <w:rPr>
                <w:rFonts w:cstheme="minorHAnsi"/>
              </w:rPr>
              <w:t xml:space="preserve"> leading to potential further transmission.</w:t>
            </w:r>
          </w:p>
        </w:tc>
        <w:tc>
          <w:tcPr>
            <w:tcW w:w="473" w:type="dxa"/>
            <w:shd w:val="clear" w:color="auto" w:fill="FFFFFF" w:themeFill="background1"/>
            <w:tcMar>
              <w:top w:w="28" w:type="dxa"/>
              <w:left w:w="28" w:type="dxa"/>
              <w:bottom w:w="28" w:type="dxa"/>
              <w:right w:w="28" w:type="dxa"/>
            </w:tcMar>
          </w:tcPr>
          <w:p w14:paraId="0044AF2F" w14:textId="705B3DC9"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66015EE3" w14:textId="0F41F4DB"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5DA208E0" w14:textId="4B04B935"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6F49B135" w14:textId="0A81EC8D" w:rsidR="00677083" w:rsidRDefault="00A50ABF"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Population infection rate</w:t>
            </w:r>
            <w:r w:rsidR="00432A1E">
              <w:rPr>
                <w:rFonts w:cstheme="minorHAnsi"/>
                <w:bCs/>
                <w:color w:val="000000" w:themeColor="text1"/>
              </w:rPr>
              <w:t xml:space="preserve"> will determine the likelihood of encountering an infected person</w:t>
            </w:r>
            <w:r w:rsidR="00584A1C">
              <w:rPr>
                <w:rFonts w:cstheme="minorHAnsi"/>
                <w:bCs/>
                <w:color w:val="000000" w:themeColor="text1"/>
              </w:rPr>
              <w:t xml:space="preserve"> (t</w:t>
            </w:r>
            <w:r w:rsidR="00677083">
              <w:rPr>
                <w:rFonts w:cstheme="minorHAnsi"/>
                <w:bCs/>
                <w:color w:val="000000" w:themeColor="text1"/>
              </w:rPr>
              <w:t>his should form part of the overall assessment of risk</w:t>
            </w:r>
            <w:r w:rsidR="00363643">
              <w:rPr>
                <w:rFonts w:cstheme="minorHAnsi"/>
                <w:bCs/>
                <w:color w:val="000000" w:themeColor="text1"/>
              </w:rPr>
              <w:t xml:space="preserve"> and may affect risk scores</w:t>
            </w:r>
            <w:r w:rsidR="00584A1C">
              <w:rPr>
                <w:rFonts w:cstheme="minorHAnsi"/>
                <w:bCs/>
                <w:color w:val="000000" w:themeColor="text1"/>
              </w:rPr>
              <w:t>)</w:t>
            </w:r>
            <w:r w:rsidR="00363643">
              <w:rPr>
                <w:rFonts w:cstheme="minorHAnsi"/>
                <w:bCs/>
                <w:color w:val="000000" w:themeColor="text1"/>
              </w:rPr>
              <w:t>.</w:t>
            </w:r>
          </w:p>
          <w:p w14:paraId="02901F3D" w14:textId="5815F093" w:rsidR="009B6D91" w:rsidRDefault="00DB03B3"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When infection / transmission rate is high training sessions may need to be delayed</w:t>
            </w:r>
            <w:r w:rsidR="00363643">
              <w:rPr>
                <w:rFonts w:cstheme="minorHAnsi"/>
                <w:bCs/>
                <w:color w:val="000000" w:themeColor="text1"/>
              </w:rPr>
              <w:t xml:space="preserve"> or alternative means of delivery considered.</w:t>
            </w:r>
          </w:p>
          <w:p w14:paraId="428B7F0B" w14:textId="66BB65D2" w:rsidR="00677083" w:rsidRDefault="00677083"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 xml:space="preserve">All staff should complete the University induction module before returning to campus. </w:t>
            </w:r>
          </w:p>
          <w:p w14:paraId="46CA348B" w14:textId="6E6243FB" w:rsidR="00432A1E" w:rsidRDefault="00432A1E"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Local induction</w:t>
            </w:r>
            <w:r w:rsidR="00DB03B3">
              <w:rPr>
                <w:rFonts w:cstheme="minorHAnsi"/>
                <w:bCs/>
                <w:color w:val="000000" w:themeColor="text1"/>
              </w:rPr>
              <w:t>s</w:t>
            </w:r>
            <w:r>
              <w:rPr>
                <w:rFonts w:cstheme="minorHAnsi"/>
                <w:bCs/>
                <w:color w:val="000000" w:themeColor="text1"/>
              </w:rPr>
              <w:t xml:space="preserve"> </w:t>
            </w:r>
            <w:r w:rsidR="00DB03B3">
              <w:rPr>
                <w:rFonts w:cstheme="minorHAnsi"/>
                <w:bCs/>
                <w:color w:val="000000" w:themeColor="text1"/>
              </w:rPr>
              <w:t xml:space="preserve">should be </w:t>
            </w:r>
            <w:r>
              <w:rPr>
                <w:rFonts w:cstheme="minorHAnsi"/>
                <w:bCs/>
                <w:color w:val="000000" w:themeColor="text1"/>
              </w:rPr>
              <w:t xml:space="preserve">updated to ensure </w:t>
            </w:r>
            <w:r w:rsidR="00DB03B3">
              <w:rPr>
                <w:rFonts w:cstheme="minorHAnsi"/>
                <w:bCs/>
                <w:color w:val="000000" w:themeColor="text1"/>
              </w:rPr>
              <w:t>specific precautions required during the Covi-19 pandemic.</w:t>
            </w:r>
          </w:p>
          <w:p w14:paraId="313CA4CD" w14:textId="7EF3A53D" w:rsidR="001B0ECC"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 xml:space="preserve">Where possible training sessions </w:t>
            </w:r>
            <w:r w:rsidR="00363643">
              <w:rPr>
                <w:rFonts w:cstheme="minorHAnsi"/>
                <w:bCs/>
                <w:color w:val="000000" w:themeColor="text1"/>
              </w:rPr>
              <w:t xml:space="preserve">and inductions </w:t>
            </w:r>
            <w:r>
              <w:rPr>
                <w:rFonts w:cstheme="minorHAnsi"/>
                <w:bCs/>
                <w:color w:val="000000" w:themeColor="text1"/>
              </w:rPr>
              <w:t>should be delivered online by alternative means e.g. Zoom, Teams, Moodle to reduce the need for face to face training.</w:t>
            </w:r>
          </w:p>
          <w:p w14:paraId="1814B404" w14:textId="7F85A35F" w:rsidR="00A50ABF"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 xml:space="preserve">Consider producing videos that demonstrate practical skills to either eliminate the need for face to face training or </w:t>
            </w:r>
            <w:r w:rsidR="00363643">
              <w:rPr>
                <w:rFonts w:cstheme="minorHAnsi"/>
                <w:bCs/>
                <w:color w:val="000000" w:themeColor="text1"/>
              </w:rPr>
              <w:t>provide support / refresher materials.</w:t>
            </w:r>
          </w:p>
          <w:p w14:paraId="0BB7F6C6" w14:textId="77777777" w:rsidR="0080394A"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 xml:space="preserve">Carry out face to face training in small groups or on a one-to-one basis to reduce the number of people involved and make distancing easier.  </w:t>
            </w:r>
          </w:p>
          <w:p w14:paraId="14DE641E" w14:textId="4B5F339B" w:rsidR="00A50ABF"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lastRenderedPageBreak/>
              <w:t>Ensure social distancing guidelines are adhered to so far as is reasonably practicable</w:t>
            </w:r>
            <w:r w:rsidR="00363643">
              <w:rPr>
                <w:rFonts w:cstheme="minorHAnsi"/>
                <w:bCs/>
                <w:color w:val="000000" w:themeColor="text1"/>
              </w:rPr>
              <w:t xml:space="preserve"> during face to face training</w:t>
            </w:r>
            <w:r>
              <w:rPr>
                <w:rFonts w:cstheme="minorHAnsi"/>
                <w:bCs/>
                <w:color w:val="000000" w:themeColor="text1"/>
              </w:rPr>
              <w:t>.</w:t>
            </w:r>
            <w:r w:rsidR="00677083">
              <w:rPr>
                <w:rFonts w:cstheme="minorHAnsi"/>
                <w:bCs/>
                <w:color w:val="000000" w:themeColor="text1"/>
              </w:rPr>
              <w:t xml:space="preserve">  Working practices may need to be redesigned to maintain physical distancing.</w:t>
            </w:r>
          </w:p>
          <w:p w14:paraId="7D0EC04F" w14:textId="1E4B98C1" w:rsidR="00A50ABF"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Where multiple practical skills are to be taught</w:t>
            </w:r>
            <w:r w:rsidR="00363643">
              <w:rPr>
                <w:rFonts w:cstheme="minorHAnsi"/>
                <w:bCs/>
                <w:color w:val="000000" w:themeColor="text1"/>
              </w:rPr>
              <w:t>,</w:t>
            </w:r>
            <w:r>
              <w:rPr>
                <w:rFonts w:cstheme="minorHAnsi"/>
                <w:bCs/>
                <w:color w:val="000000" w:themeColor="text1"/>
              </w:rPr>
              <w:t xml:space="preserve"> use fixed partnering / groupings to reduce the risk of spreading infection widely.</w:t>
            </w:r>
          </w:p>
          <w:p w14:paraId="7FE251CF" w14:textId="77777777" w:rsidR="00432A1E"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 xml:space="preserve">Encourage trainers and trainees to use face coverings during training sessions.  Bear in mind that some people may not be able to wear face coverings </w:t>
            </w:r>
            <w:r w:rsidR="00CC5C60">
              <w:rPr>
                <w:rFonts w:cstheme="minorHAnsi"/>
                <w:bCs/>
                <w:color w:val="000000" w:themeColor="text1"/>
              </w:rPr>
              <w:t>for perfectly valid reasons.</w:t>
            </w:r>
          </w:p>
          <w:p w14:paraId="4FA4ACE4" w14:textId="017F5857" w:rsidR="00677083" w:rsidRPr="001B0ECC" w:rsidRDefault="00677083"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Limit the duration of training sessions to reduce the risk of prolonged contact with an infected person.</w:t>
            </w:r>
          </w:p>
        </w:tc>
        <w:tc>
          <w:tcPr>
            <w:tcW w:w="473" w:type="dxa"/>
            <w:shd w:val="clear" w:color="auto" w:fill="FFFFFF" w:themeFill="background1"/>
            <w:tcMar>
              <w:top w:w="28" w:type="dxa"/>
              <w:left w:w="28" w:type="dxa"/>
              <w:bottom w:w="28" w:type="dxa"/>
              <w:right w:w="28" w:type="dxa"/>
            </w:tcMar>
          </w:tcPr>
          <w:p w14:paraId="7B89914C" w14:textId="7EF23C18"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67981515" w14:textId="13715C65"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506DA5DD" w14:textId="4A680414" w:rsidR="009B6D91" w:rsidRPr="00900CD5" w:rsidRDefault="009B6D91" w:rsidP="009B6D91">
            <w:pPr>
              <w:jc w:val="center"/>
              <w:rPr>
                <w:rFonts w:cstheme="minorHAnsi"/>
                <w:color w:val="000000" w:themeColor="text1"/>
              </w:rPr>
            </w:pPr>
          </w:p>
        </w:tc>
        <w:tc>
          <w:tcPr>
            <w:tcW w:w="4037" w:type="dxa"/>
            <w:shd w:val="clear" w:color="auto" w:fill="auto"/>
          </w:tcPr>
          <w:p w14:paraId="332FAE0D" w14:textId="77777777" w:rsidR="00B41447" w:rsidRPr="009E3288" w:rsidRDefault="00B41447" w:rsidP="00B41447">
            <w:pPr>
              <w:rPr>
                <w:rFonts w:cstheme="minorHAnsi"/>
              </w:rPr>
            </w:pPr>
            <w:r w:rsidRPr="009E3288">
              <w:rPr>
                <w:rFonts w:cstheme="minorHAnsi"/>
              </w:rPr>
              <w:t>It is currently University policy that face coverings are required at all times and in all buildings on campus, including teaching and study spaces, with the following exceptions:</w:t>
            </w:r>
          </w:p>
          <w:p w14:paraId="4735033C" w14:textId="77777777" w:rsidR="00B41447" w:rsidRPr="009E3288" w:rsidRDefault="00B41447" w:rsidP="007C703F">
            <w:pPr>
              <w:pStyle w:val="ListParagraph"/>
              <w:numPr>
                <w:ilvl w:val="0"/>
                <w:numId w:val="3"/>
              </w:numPr>
              <w:rPr>
                <w:rFonts w:cstheme="minorHAnsi"/>
              </w:rPr>
            </w:pPr>
            <w:r w:rsidRPr="009E3288">
              <w:rPr>
                <w:rFonts w:cstheme="minorHAnsi"/>
              </w:rPr>
              <w:t>Individuals who are exempt from wearing a face covering for medical reasons</w:t>
            </w:r>
          </w:p>
          <w:p w14:paraId="57C9FED2" w14:textId="77777777" w:rsidR="00B41447" w:rsidRPr="009E3288" w:rsidRDefault="00B41447" w:rsidP="007C703F">
            <w:pPr>
              <w:pStyle w:val="ListParagraph"/>
              <w:numPr>
                <w:ilvl w:val="0"/>
                <w:numId w:val="3"/>
              </w:numPr>
              <w:rPr>
                <w:rFonts w:cstheme="minorHAnsi"/>
              </w:rPr>
            </w:pPr>
            <w:r w:rsidRPr="009E3288">
              <w:rPr>
                <w:rFonts w:cstheme="minorHAnsi"/>
              </w:rPr>
              <w:t>Individuals who are working alone in offices</w:t>
            </w:r>
          </w:p>
          <w:p w14:paraId="7B4198F3" w14:textId="77777777" w:rsidR="00B41447" w:rsidRPr="009E3288" w:rsidRDefault="00B41447" w:rsidP="007C703F">
            <w:pPr>
              <w:pStyle w:val="ListParagraph"/>
              <w:numPr>
                <w:ilvl w:val="0"/>
                <w:numId w:val="3"/>
              </w:numPr>
              <w:rPr>
                <w:rFonts w:cstheme="minorHAnsi"/>
              </w:rPr>
            </w:pPr>
            <w:r w:rsidRPr="009E3288">
              <w:rPr>
                <w:rFonts w:cstheme="minorHAnsi"/>
              </w:rPr>
              <w:t>Individuals working in specialist facilities such as laboratories where a bespoke risk assessment has been undertaken</w:t>
            </w:r>
          </w:p>
          <w:p w14:paraId="03DBD9B7" w14:textId="2495C1E5" w:rsidR="009E3288" w:rsidRDefault="00B41447" w:rsidP="00B41447">
            <w:pPr>
              <w:rPr>
                <w:rFonts w:cstheme="minorHAnsi"/>
              </w:rPr>
            </w:pPr>
            <w:r w:rsidRPr="009E3288">
              <w:rPr>
                <w:rFonts w:cstheme="minorHAnsi"/>
              </w:rPr>
              <w:t>Staff and students are also asked to wear face coverings in outdoor settings where they are likely to be in close proximity to others.</w:t>
            </w:r>
            <w:r w:rsidR="009E3288" w:rsidRPr="009E3288">
              <w:rPr>
                <w:rFonts w:cstheme="minorHAnsi"/>
              </w:rPr>
              <w:t xml:space="preserve">  </w:t>
            </w:r>
          </w:p>
          <w:p w14:paraId="203C30CE" w14:textId="402914AB" w:rsidR="001C1556" w:rsidRDefault="001C1556" w:rsidP="00B41447">
            <w:pPr>
              <w:rPr>
                <w:rFonts w:cstheme="minorHAnsi"/>
              </w:rPr>
            </w:pPr>
          </w:p>
          <w:p w14:paraId="030AC90E" w14:textId="7452F05C" w:rsidR="001C1556" w:rsidRDefault="001C1556" w:rsidP="00B41447">
            <w:pPr>
              <w:rPr>
                <w:rFonts w:cstheme="minorHAnsi"/>
              </w:rPr>
            </w:pPr>
            <w:r>
              <w:rPr>
                <w:rFonts w:cstheme="minorHAnsi"/>
              </w:rPr>
              <w:t>Members of the University community are asked to continue to treat others with respect.  If an individual is not wearing a face covering they may well have a medical reason for not doing so.</w:t>
            </w:r>
          </w:p>
          <w:p w14:paraId="2CCC3A2F" w14:textId="77777777" w:rsidR="009E3288" w:rsidRDefault="009E3288" w:rsidP="00B41447"/>
          <w:p w14:paraId="4029F7F2" w14:textId="7ECAD4C8" w:rsidR="009B6D91" w:rsidRPr="009E3288" w:rsidRDefault="009E3288" w:rsidP="00B41447">
            <w:pPr>
              <w:rPr>
                <w:rFonts w:cstheme="minorHAnsi"/>
              </w:rPr>
            </w:pPr>
            <w:r>
              <w:t>For further information s</w:t>
            </w:r>
            <w:r w:rsidRPr="009E3288">
              <w:t xml:space="preserve">ee </w:t>
            </w:r>
            <w:hyperlink r:id="rId11" w:history="1">
              <w:r w:rsidRPr="009E3288">
                <w:rPr>
                  <w:rStyle w:val="Hyperlink"/>
                </w:rPr>
                <w:t>Internal communication on face coverings (6th October)</w:t>
              </w:r>
            </w:hyperlink>
            <w:r>
              <w:t>.</w:t>
            </w:r>
          </w:p>
          <w:p w14:paraId="1980E3F5" w14:textId="07E744C9" w:rsidR="00430EC8" w:rsidRPr="009E3288" w:rsidRDefault="00430EC8" w:rsidP="00B41447">
            <w:pPr>
              <w:rPr>
                <w:color w:val="000000" w:themeColor="text1"/>
              </w:rPr>
            </w:pPr>
          </w:p>
        </w:tc>
      </w:tr>
      <w:tr w:rsidR="00AE2705" w14:paraId="1A62B287" w14:textId="77777777" w:rsidTr="0028682D">
        <w:trPr>
          <w:trHeight w:val="567"/>
        </w:trPr>
        <w:tc>
          <w:tcPr>
            <w:tcW w:w="1675" w:type="dxa"/>
            <w:tcMar>
              <w:top w:w="28" w:type="dxa"/>
              <w:left w:w="28" w:type="dxa"/>
              <w:bottom w:w="28" w:type="dxa"/>
              <w:right w:w="28" w:type="dxa"/>
            </w:tcMar>
          </w:tcPr>
          <w:p w14:paraId="6AB8B99C" w14:textId="6B7780A0" w:rsidR="00AE2705" w:rsidRDefault="00AE2705" w:rsidP="009B6D91">
            <w:pPr>
              <w:rPr>
                <w:rFonts w:cstheme="minorHAnsi"/>
                <w:bCs/>
              </w:rPr>
            </w:pPr>
            <w:r>
              <w:rPr>
                <w:rFonts w:cstheme="minorHAnsi"/>
                <w:bCs/>
              </w:rPr>
              <w:lastRenderedPageBreak/>
              <w:t>Potential for non-compliance by staff and / or students</w:t>
            </w:r>
          </w:p>
        </w:tc>
        <w:tc>
          <w:tcPr>
            <w:tcW w:w="3062" w:type="dxa"/>
            <w:shd w:val="clear" w:color="auto" w:fill="auto"/>
            <w:tcMar>
              <w:top w:w="28" w:type="dxa"/>
              <w:left w:w="28" w:type="dxa"/>
              <w:bottom w:w="28" w:type="dxa"/>
              <w:right w:w="28" w:type="dxa"/>
            </w:tcMar>
          </w:tcPr>
          <w:p w14:paraId="4BB57F18" w14:textId="6FB09084" w:rsidR="00AE2705" w:rsidRDefault="00AE2705" w:rsidP="009B6D91">
            <w:pPr>
              <w:spacing w:after="120"/>
              <w:rPr>
                <w:rFonts w:cstheme="minorHAnsi"/>
              </w:rPr>
            </w:pPr>
            <w:r>
              <w:rPr>
                <w:rFonts w:cstheme="minorHAnsi"/>
              </w:rPr>
              <w:t>There is a risk that staff and students may not accept and maintain physical distancing or may adopt otherwise non-compliant behaviours.</w:t>
            </w:r>
          </w:p>
        </w:tc>
        <w:tc>
          <w:tcPr>
            <w:tcW w:w="473" w:type="dxa"/>
            <w:shd w:val="clear" w:color="auto" w:fill="FFFFFF" w:themeFill="background1"/>
            <w:tcMar>
              <w:top w:w="28" w:type="dxa"/>
              <w:left w:w="28" w:type="dxa"/>
              <w:bottom w:w="28" w:type="dxa"/>
              <w:right w:w="28" w:type="dxa"/>
            </w:tcMar>
          </w:tcPr>
          <w:p w14:paraId="0CD9AB5E" w14:textId="77777777" w:rsidR="00AE2705" w:rsidRPr="00900CD5" w:rsidRDefault="00AE2705"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158FDAFD" w14:textId="77777777" w:rsidR="00AE2705" w:rsidRPr="00900CD5" w:rsidRDefault="00AE2705"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AD0EB55" w14:textId="77777777" w:rsidR="00AE2705" w:rsidRPr="00900CD5" w:rsidRDefault="00AE2705" w:rsidP="009B6D91">
            <w:pPr>
              <w:jc w:val="center"/>
              <w:rPr>
                <w:rFonts w:cstheme="minorHAnsi"/>
                <w:color w:val="000000" w:themeColor="text1"/>
              </w:rPr>
            </w:pPr>
          </w:p>
        </w:tc>
        <w:tc>
          <w:tcPr>
            <w:tcW w:w="3993" w:type="dxa"/>
            <w:tcMar>
              <w:top w:w="28" w:type="dxa"/>
              <w:left w:w="28" w:type="dxa"/>
              <w:bottom w:w="28" w:type="dxa"/>
              <w:right w:w="28" w:type="dxa"/>
            </w:tcMar>
          </w:tcPr>
          <w:p w14:paraId="51155EF7" w14:textId="52A1E20E" w:rsidR="00AE2705" w:rsidRDefault="00AE2705"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Trainers and demonstrators should challenge non-compliant behaviour.</w:t>
            </w:r>
          </w:p>
          <w:p w14:paraId="0AA5710E" w14:textId="77777777" w:rsidR="00AE2705" w:rsidRDefault="00AE2705"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Students / trainees should be empowered to challenge any non-compliant behaviour of staff.  This should be clear to all participants in the training session.</w:t>
            </w:r>
          </w:p>
          <w:p w14:paraId="4BE10A66" w14:textId="58DED481" w:rsidR="00AE2705" w:rsidRPr="00584A1C" w:rsidRDefault="00AE2705" w:rsidP="007C703F">
            <w:pPr>
              <w:pStyle w:val="ListParagraph"/>
              <w:numPr>
                <w:ilvl w:val="0"/>
                <w:numId w:val="2"/>
              </w:numPr>
              <w:spacing w:after="120" w:line="240" w:lineRule="atLeast"/>
              <w:ind w:left="482" w:hanging="284"/>
              <w:contextualSpacing w:val="0"/>
              <w:rPr>
                <w:rFonts w:cstheme="minorHAnsi"/>
                <w:bCs/>
                <w:color w:val="000000" w:themeColor="text1"/>
              </w:rPr>
            </w:pPr>
            <w:r w:rsidRPr="00584A1C">
              <w:rPr>
                <w:rFonts w:cstheme="minorHAnsi"/>
                <w:b/>
                <w:color w:val="000000" w:themeColor="text1"/>
              </w:rPr>
              <w:t xml:space="preserve">In all cases, challenges should be given and accepted in a </w:t>
            </w:r>
            <w:r w:rsidR="00584A1C" w:rsidRPr="00584A1C">
              <w:rPr>
                <w:rFonts w:cstheme="minorHAnsi"/>
                <w:b/>
                <w:color w:val="000000" w:themeColor="text1"/>
              </w:rPr>
              <w:t>sensitive</w:t>
            </w:r>
            <w:r w:rsidRPr="00584A1C">
              <w:rPr>
                <w:rFonts w:cstheme="minorHAnsi"/>
                <w:b/>
                <w:color w:val="000000" w:themeColor="text1"/>
              </w:rPr>
              <w:t xml:space="preserve"> manner recognising that people will make mistakes from time to time and may just need a reminder of correct behaviours.</w:t>
            </w:r>
          </w:p>
        </w:tc>
        <w:tc>
          <w:tcPr>
            <w:tcW w:w="473" w:type="dxa"/>
            <w:shd w:val="clear" w:color="auto" w:fill="FFFFFF" w:themeFill="background1"/>
            <w:tcMar>
              <w:top w:w="28" w:type="dxa"/>
              <w:left w:w="28" w:type="dxa"/>
              <w:bottom w:w="28" w:type="dxa"/>
              <w:right w:w="28" w:type="dxa"/>
            </w:tcMar>
          </w:tcPr>
          <w:p w14:paraId="1358C1D3" w14:textId="77777777" w:rsidR="00AE2705" w:rsidRPr="00900CD5" w:rsidRDefault="00AE2705"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4F107C2A" w14:textId="77777777" w:rsidR="00AE2705" w:rsidRPr="00900CD5" w:rsidRDefault="00AE2705"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6784028" w14:textId="77777777" w:rsidR="00AE2705" w:rsidRPr="00900CD5" w:rsidRDefault="00AE2705" w:rsidP="009B6D91">
            <w:pPr>
              <w:jc w:val="center"/>
              <w:rPr>
                <w:rFonts w:cstheme="minorHAnsi"/>
                <w:color w:val="000000" w:themeColor="text1"/>
              </w:rPr>
            </w:pPr>
          </w:p>
        </w:tc>
        <w:tc>
          <w:tcPr>
            <w:tcW w:w="4037" w:type="dxa"/>
            <w:shd w:val="clear" w:color="auto" w:fill="auto"/>
          </w:tcPr>
          <w:p w14:paraId="0E4223C3" w14:textId="77777777" w:rsidR="00AE2705" w:rsidRPr="00900CD5" w:rsidRDefault="00AE2705" w:rsidP="009B6D91">
            <w:pPr>
              <w:rPr>
                <w:color w:val="000000" w:themeColor="text1"/>
              </w:rPr>
            </w:pPr>
          </w:p>
        </w:tc>
      </w:tr>
      <w:tr w:rsidR="009B6D91" w14:paraId="0BF17AC9" w14:textId="77777777" w:rsidTr="0028682D">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76193B21" w14:textId="6B165A58" w:rsidR="009B6D91" w:rsidRPr="00C75AD0" w:rsidRDefault="009B6D91" w:rsidP="009B6D91">
            <w:pPr>
              <w:rPr>
                <w:rFonts w:cstheme="minorHAnsi"/>
              </w:rPr>
            </w:pPr>
            <w:bookmarkStart w:id="1" w:name="_Hlk51057199"/>
            <w:r w:rsidRPr="000B7FD0">
              <w:rPr>
                <w:rFonts w:cstheme="minorHAnsi"/>
                <w:b/>
                <w:sz w:val="24"/>
                <w:szCs w:val="24"/>
              </w:rPr>
              <w:lastRenderedPageBreak/>
              <w:t>Use of Shared Areas / Facilities</w:t>
            </w:r>
          </w:p>
        </w:tc>
        <w:tc>
          <w:tcPr>
            <w:tcW w:w="473" w:type="dxa"/>
            <w:shd w:val="clear" w:color="auto" w:fill="DBE5F1" w:themeFill="accent1" w:themeFillTint="33"/>
            <w:tcMar>
              <w:top w:w="28" w:type="dxa"/>
              <w:left w:w="28" w:type="dxa"/>
              <w:bottom w:w="28" w:type="dxa"/>
              <w:right w:w="28" w:type="dxa"/>
            </w:tcMar>
          </w:tcPr>
          <w:p w14:paraId="40FE6550"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7A817F82"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55058913" w14:textId="77777777" w:rsidR="009B6D91" w:rsidRPr="00900CD5" w:rsidRDefault="009B6D91" w:rsidP="009B6D91">
            <w:pPr>
              <w:jc w:val="center"/>
              <w:rPr>
                <w:rFonts w:cstheme="minorHAnsi"/>
                <w:color w:val="000000" w:themeColor="text1"/>
              </w:rPr>
            </w:pPr>
          </w:p>
        </w:tc>
        <w:tc>
          <w:tcPr>
            <w:tcW w:w="3993" w:type="dxa"/>
            <w:shd w:val="clear" w:color="auto" w:fill="DBE5F1" w:themeFill="accent1" w:themeFillTint="33"/>
            <w:tcMar>
              <w:top w:w="28" w:type="dxa"/>
              <w:left w:w="28" w:type="dxa"/>
              <w:bottom w:w="28" w:type="dxa"/>
              <w:right w:w="28" w:type="dxa"/>
            </w:tcMar>
          </w:tcPr>
          <w:p w14:paraId="506878A4" w14:textId="77777777" w:rsidR="009B6D91" w:rsidRPr="00900CD5" w:rsidRDefault="009B6D91" w:rsidP="009B6D91">
            <w:pPr>
              <w:spacing w:after="120"/>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52E90424" w14:textId="77777777" w:rsidR="009B6D91" w:rsidRPr="00900CD5" w:rsidRDefault="009B6D91" w:rsidP="009B6D91">
            <w:pPr>
              <w:jc w:val="center"/>
              <w:rPr>
                <w:rFonts w:cstheme="minorHAnsi"/>
                <w:color w:val="000000" w:themeColor="text1"/>
              </w:rPr>
            </w:pPr>
          </w:p>
        </w:tc>
        <w:tc>
          <w:tcPr>
            <w:tcW w:w="574" w:type="dxa"/>
            <w:shd w:val="clear" w:color="auto" w:fill="DBE5F1" w:themeFill="accent1" w:themeFillTint="33"/>
            <w:tcMar>
              <w:top w:w="28" w:type="dxa"/>
              <w:left w:w="28" w:type="dxa"/>
              <w:bottom w:w="28" w:type="dxa"/>
              <w:right w:w="28" w:type="dxa"/>
            </w:tcMar>
          </w:tcPr>
          <w:p w14:paraId="5050CDBE"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46F1C4BF" w14:textId="77777777" w:rsidR="009B6D91" w:rsidRPr="00900CD5" w:rsidRDefault="009B6D91" w:rsidP="009B6D91">
            <w:pPr>
              <w:jc w:val="center"/>
              <w:rPr>
                <w:rFonts w:cstheme="minorHAnsi"/>
                <w:color w:val="000000" w:themeColor="text1"/>
              </w:rPr>
            </w:pPr>
          </w:p>
        </w:tc>
        <w:tc>
          <w:tcPr>
            <w:tcW w:w="4037" w:type="dxa"/>
            <w:shd w:val="clear" w:color="auto" w:fill="DBE5F1" w:themeFill="accent1" w:themeFillTint="33"/>
          </w:tcPr>
          <w:p w14:paraId="44159B3E" w14:textId="77777777" w:rsidR="009B6D91" w:rsidRPr="00900CD5" w:rsidRDefault="009B6D91" w:rsidP="009B6D91">
            <w:pPr>
              <w:rPr>
                <w:rFonts w:cstheme="minorHAnsi"/>
                <w:color w:val="000000" w:themeColor="text1"/>
              </w:rPr>
            </w:pPr>
          </w:p>
        </w:tc>
      </w:tr>
      <w:bookmarkEnd w:id="1"/>
      <w:tr w:rsidR="009B6D91" w14:paraId="2195D7C0" w14:textId="77777777" w:rsidTr="0028682D">
        <w:trPr>
          <w:trHeight w:val="567"/>
        </w:trPr>
        <w:tc>
          <w:tcPr>
            <w:tcW w:w="1675" w:type="dxa"/>
            <w:tcMar>
              <w:top w:w="28" w:type="dxa"/>
              <w:left w:w="28" w:type="dxa"/>
              <w:bottom w:w="28" w:type="dxa"/>
              <w:right w:w="28" w:type="dxa"/>
            </w:tcMar>
          </w:tcPr>
          <w:p w14:paraId="469240DC" w14:textId="30BC180D" w:rsidR="009B6D91" w:rsidRPr="00C75AD0" w:rsidRDefault="009B6D91" w:rsidP="009B6D91">
            <w:pPr>
              <w:rPr>
                <w:rFonts w:cstheme="minorHAnsi"/>
                <w:bCs/>
              </w:rPr>
            </w:pPr>
            <w:r>
              <w:rPr>
                <w:rFonts w:cstheme="minorHAnsi"/>
                <w:bCs/>
              </w:rPr>
              <w:t xml:space="preserve">Entry and exit </w:t>
            </w:r>
            <w:r w:rsidR="00DB03B3">
              <w:rPr>
                <w:rFonts w:cstheme="minorHAnsi"/>
                <w:bCs/>
              </w:rPr>
              <w:t>from buildings and rooms where face to face training is to occur.</w:t>
            </w:r>
          </w:p>
        </w:tc>
        <w:tc>
          <w:tcPr>
            <w:tcW w:w="3062" w:type="dxa"/>
            <w:shd w:val="clear" w:color="auto" w:fill="auto"/>
            <w:tcMar>
              <w:top w:w="28" w:type="dxa"/>
              <w:left w:w="28" w:type="dxa"/>
              <w:bottom w:w="28" w:type="dxa"/>
              <w:right w:w="28" w:type="dxa"/>
            </w:tcMar>
          </w:tcPr>
          <w:p w14:paraId="73CF0B50" w14:textId="69BC3962" w:rsidR="009B6D91" w:rsidRPr="00C75AD0" w:rsidRDefault="00677083" w:rsidP="009B6D91">
            <w:pPr>
              <w:spacing w:after="120"/>
              <w:rPr>
                <w:rFonts w:cstheme="minorHAnsi"/>
              </w:rPr>
            </w:pPr>
            <w:r>
              <w:rPr>
                <w:rFonts w:cstheme="minorHAnsi"/>
              </w:rPr>
              <w:t xml:space="preserve">Risk of contracting Covid-19 due to contact with </w:t>
            </w:r>
            <w:r w:rsidR="00AC66B6">
              <w:rPr>
                <w:rFonts w:cstheme="minorHAnsi"/>
              </w:rPr>
              <w:t>building users or residual virus on high contact surfaces such as door handles.</w:t>
            </w:r>
          </w:p>
        </w:tc>
        <w:tc>
          <w:tcPr>
            <w:tcW w:w="473" w:type="dxa"/>
            <w:shd w:val="clear" w:color="auto" w:fill="FFFFFF" w:themeFill="background1"/>
            <w:tcMar>
              <w:top w:w="28" w:type="dxa"/>
              <w:left w:w="28" w:type="dxa"/>
              <w:bottom w:w="28" w:type="dxa"/>
              <w:right w:w="28" w:type="dxa"/>
            </w:tcMar>
          </w:tcPr>
          <w:p w14:paraId="68F202A2" w14:textId="493D8D62"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275BE362" w14:textId="2035C119"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0B2EFAF9" w14:textId="1004B8E4"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69AC107A" w14:textId="334116F3" w:rsidR="009B6D91" w:rsidRDefault="00A50ABF"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High contact surfaces</w:t>
            </w:r>
            <w:r w:rsidR="00432A1E">
              <w:rPr>
                <w:rFonts w:cstheme="minorHAnsi"/>
                <w:color w:val="000000" w:themeColor="text1"/>
              </w:rPr>
              <w:t xml:space="preserve"> </w:t>
            </w:r>
            <w:r w:rsidR="0031621A">
              <w:rPr>
                <w:rFonts w:cstheme="minorHAnsi"/>
                <w:color w:val="000000" w:themeColor="text1"/>
              </w:rPr>
              <w:t xml:space="preserve">(e.g. door handles) </w:t>
            </w:r>
            <w:r w:rsidR="00142646">
              <w:rPr>
                <w:rFonts w:cstheme="minorHAnsi"/>
                <w:color w:val="000000" w:themeColor="text1"/>
              </w:rPr>
              <w:t xml:space="preserve">should be </w:t>
            </w:r>
            <w:r w:rsidR="00432A1E">
              <w:rPr>
                <w:rFonts w:cstheme="minorHAnsi"/>
                <w:color w:val="000000" w:themeColor="text1"/>
              </w:rPr>
              <w:t xml:space="preserve">subject to </w:t>
            </w:r>
            <w:r w:rsidR="00142646">
              <w:rPr>
                <w:rFonts w:cstheme="minorHAnsi"/>
                <w:color w:val="000000" w:themeColor="text1"/>
              </w:rPr>
              <w:t xml:space="preserve">an </w:t>
            </w:r>
            <w:r w:rsidR="00432A1E">
              <w:rPr>
                <w:rFonts w:cstheme="minorHAnsi"/>
                <w:color w:val="000000" w:themeColor="text1"/>
              </w:rPr>
              <w:t>enhanced cleaning regime</w:t>
            </w:r>
            <w:r w:rsidR="00142646">
              <w:rPr>
                <w:rFonts w:cstheme="minorHAnsi"/>
                <w:color w:val="000000" w:themeColor="text1"/>
              </w:rPr>
              <w:t>.</w:t>
            </w:r>
          </w:p>
          <w:p w14:paraId="7F00263E" w14:textId="44CFBEA5" w:rsidR="00677083" w:rsidRDefault="0067708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Ensure adequate hygiene facilities </w:t>
            </w:r>
            <w:r w:rsidR="00F841EC">
              <w:rPr>
                <w:rFonts w:cstheme="minorHAnsi"/>
                <w:color w:val="000000" w:themeColor="text1"/>
              </w:rPr>
              <w:t xml:space="preserve">are </w:t>
            </w:r>
            <w:r>
              <w:rPr>
                <w:rFonts w:cstheme="minorHAnsi"/>
                <w:color w:val="000000" w:themeColor="text1"/>
              </w:rPr>
              <w:t>available for users including hand washing facilities and availability of hand sanitiser.</w:t>
            </w:r>
            <w:r w:rsidR="00F841EC">
              <w:rPr>
                <w:rFonts w:cstheme="minorHAnsi"/>
                <w:color w:val="000000" w:themeColor="text1"/>
              </w:rPr>
              <w:t xml:space="preserve">  Where possible this should be present in the training area.</w:t>
            </w:r>
          </w:p>
          <w:p w14:paraId="53CCEA4E" w14:textId="21A2E313" w:rsidR="00DB03B3" w:rsidRDefault="00142646"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Training sessions should be scheduled to stagger arrivals</w:t>
            </w:r>
            <w:r w:rsidR="00DB03B3">
              <w:rPr>
                <w:rFonts w:cstheme="minorHAnsi"/>
                <w:color w:val="000000" w:themeColor="text1"/>
              </w:rPr>
              <w:t xml:space="preserve"> / departures</w:t>
            </w:r>
            <w:r>
              <w:rPr>
                <w:rFonts w:cstheme="minorHAnsi"/>
                <w:color w:val="000000" w:themeColor="text1"/>
              </w:rPr>
              <w:t xml:space="preserve"> </w:t>
            </w:r>
            <w:r w:rsidR="00DB03B3">
              <w:rPr>
                <w:rFonts w:cstheme="minorHAnsi"/>
                <w:color w:val="000000" w:themeColor="text1"/>
              </w:rPr>
              <w:t>and avoid otherwise busy times</w:t>
            </w:r>
            <w:r w:rsidR="00CC5C60">
              <w:rPr>
                <w:rFonts w:cstheme="minorHAnsi"/>
                <w:color w:val="000000" w:themeColor="text1"/>
              </w:rPr>
              <w:t xml:space="preserve"> to help avoid congestion and make it easier to maintain separation</w:t>
            </w:r>
            <w:r w:rsidR="00677083">
              <w:rPr>
                <w:rFonts w:cstheme="minorHAnsi"/>
                <w:color w:val="000000" w:themeColor="text1"/>
              </w:rPr>
              <w:t xml:space="preserve"> distances</w:t>
            </w:r>
            <w:r w:rsidR="00CC5C60">
              <w:rPr>
                <w:rFonts w:cstheme="minorHAnsi"/>
                <w:color w:val="000000" w:themeColor="text1"/>
              </w:rPr>
              <w:t>.</w:t>
            </w:r>
          </w:p>
          <w:p w14:paraId="245EEA2A" w14:textId="3FFB12F2" w:rsidR="00A50ABF" w:rsidRPr="00AC66B6" w:rsidRDefault="00DB03B3" w:rsidP="007C703F">
            <w:pPr>
              <w:pStyle w:val="ListParagraph"/>
              <w:numPr>
                <w:ilvl w:val="0"/>
                <w:numId w:val="2"/>
              </w:numPr>
              <w:spacing w:after="120"/>
              <w:ind w:left="482" w:hanging="284"/>
              <w:contextualSpacing w:val="0"/>
              <w:rPr>
                <w:rFonts w:cstheme="minorHAnsi"/>
                <w:color w:val="000000" w:themeColor="text1"/>
              </w:rPr>
            </w:pPr>
            <w:r w:rsidRPr="00CC5C60">
              <w:rPr>
                <w:rFonts w:cstheme="minorHAnsi"/>
                <w:color w:val="000000" w:themeColor="text1"/>
              </w:rPr>
              <w:t>E</w:t>
            </w:r>
            <w:r w:rsidR="0031621A" w:rsidRPr="00CC5C60">
              <w:rPr>
                <w:rFonts w:cstheme="minorHAnsi"/>
                <w:color w:val="000000" w:themeColor="text1"/>
              </w:rPr>
              <w:t xml:space="preserve">ntry to training areas should be </w:t>
            </w:r>
            <w:r w:rsidR="00142646" w:rsidRPr="00CC5C60">
              <w:rPr>
                <w:rFonts w:cstheme="minorHAnsi"/>
                <w:color w:val="000000" w:themeColor="text1"/>
              </w:rPr>
              <w:t xml:space="preserve">managed to </w:t>
            </w:r>
            <w:r w:rsidR="00363643">
              <w:rPr>
                <w:rFonts w:cstheme="minorHAnsi"/>
                <w:color w:val="000000" w:themeColor="text1"/>
              </w:rPr>
              <w:t>eliminate / reduce</w:t>
            </w:r>
            <w:r w:rsidR="00142646" w:rsidRPr="00CC5C60">
              <w:rPr>
                <w:rFonts w:cstheme="minorHAnsi"/>
                <w:color w:val="000000" w:themeColor="text1"/>
              </w:rPr>
              <w:t xml:space="preserve"> queueing and </w:t>
            </w:r>
            <w:r w:rsidR="00363643">
              <w:rPr>
                <w:rFonts w:cstheme="minorHAnsi"/>
                <w:color w:val="000000" w:themeColor="text1"/>
              </w:rPr>
              <w:t xml:space="preserve">prevent </w:t>
            </w:r>
            <w:r w:rsidR="00142646" w:rsidRPr="00CC5C60">
              <w:rPr>
                <w:rFonts w:cstheme="minorHAnsi"/>
                <w:color w:val="000000" w:themeColor="text1"/>
              </w:rPr>
              <w:t>bottlenecks forming.</w:t>
            </w:r>
            <w:r w:rsidR="0031621A" w:rsidRPr="00CC5C60">
              <w:rPr>
                <w:rFonts w:cstheme="minorHAnsi"/>
                <w:color w:val="000000" w:themeColor="text1"/>
              </w:rPr>
              <w:t xml:space="preserve">  </w:t>
            </w:r>
            <w:r w:rsidR="00CC5C60">
              <w:rPr>
                <w:rFonts w:cstheme="minorHAnsi"/>
                <w:color w:val="000000" w:themeColor="text1"/>
              </w:rPr>
              <w:t xml:space="preserve"> </w:t>
            </w:r>
            <w:r w:rsidR="00CC5C60" w:rsidRPr="00CC5C60">
              <w:rPr>
                <w:rFonts w:cstheme="minorHAnsi"/>
                <w:color w:val="000000" w:themeColor="text1"/>
              </w:rPr>
              <w:t xml:space="preserve">Clear joining instructions should be provided for course delegates to </w:t>
            </w:r>
            <w:r w:rsidR="00CC5C60">
              <w:rPr>
                <w:rFonts w:cstheme="minorHAnsi"/>
                <w:color w:val="000000" w:themeColor="text1"/>
              </w:rPr>
              <w:t>facilitate this</w:t>
            </w:r>
            <w:r w:rsidR="00363643">
              <w:rPr>
                <w:rFonts w:cstheme="minorHAnsi"/>
                <w:color w:val="000000" w:themeColor="text1"/>
              </w:rPr>
              <w:t>, these should be pitched at</w:t>
            </w:r>
            <w:r w:rsidR="00CC5C60">
              <w:rPr>
                <w:rFonts w:cstheme="minorHAnsi"/>
                <w:color w:val="000000" w:themeColor="text1"/>
              </w:rPr>
              <w:t xml:space="preserve"> users not familiar with the area.</w:t>
            </w:r>
            <w:r w:rsidR="00CC5C60" w:rsidRPr="00CC5C60">
              <w:rPr>
                <w:rFonts w:cstheme="minorHAnsi"/>
                <w:color w:val="000000" w:themeColor="text1"/>
              </w:rPr>
              <w:t xml:space="preserve"> </w:t>
            </w:r>
          </w:p>
        </w:tc>
        <w:tc>
          <w:tcPr>
            <w:tcW w:w="473" w:type="dxa"/>
            <w:shd w:val="clear" w:color="auto" w:fill="FFFFFF" w:themeFill="background1"/>
            <w:tcMar>
              <w:top w:w="28" w:type="dxa"/>
              <w:left w:w="28" w:type="dxa"/>
              <w:bottom w:w="28" w:type="dxa"/>
              <w:right w:w="28" w:type="dxa"/>
            </w:tcMar>
          </w:tcPr>
          <w:p w14:paraId="684A2093" w14:textId="76331EB6"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7ED0A700" w14:textId="16D14AE6"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25A3B804" w14:textId="536CFA75" w:rsidR="009B6D91" w:rsidRPr="00900CD5" w:rsidRDefault="009B6D91" w:rsidP="009B6D91">
            <w:pPr>
              <w:jc w:val="center"/>
              <w:rPr>
                <w:rFonts w:cstheme="minorHAnsi"/>
                <w:color w:val="000000" w:themeColor="text1"/>
              </w:rPr>
            </w:pPr>
          </w:p>
        </w:tc>
        <w:tc>
          <w:tcPr>
            <w:tcW w:w="4037" w:type="dxa"/>
            <w:shd w:val="clear" w:color="auto" w:fill="auto"/>
          </w:tcPr>
          <w:p w14:paraId="14D7459A" w14:textId="77777777" w:rsidR="009B6D91" w:rsidRPr="00900CD5" w:rsidRDefault="009B6D91" w:rsidP="009B6D91">
            <w:pPr>
              <w:rPr>
                <w:rFonts w:cstheme="minorHAnsi"/>
                <w:color w:val="000000" w:themeColor="text1"/>
              </w:rPr>
            </w:pPr>
          </w:p>
        </w:tc>
      </w:tr>
      <w:tr w:rsidR="00A50ABF" w14:paraId="015447F8" w14:textId="77777777" w:rsidTr="0028682D">
        <w:trPr>
          <w:trHeight w:val="567"/>
        </w:trPr>
        <w:tc>
          <w:tcPr>
            <w:tcW w:w="1675" w:type="dxa"/>
            <w:tcMar>
              <w:top w:w="28" w:type="dxa"/>
              <w:left w:w="28" w:type="dxa"/>
              <w:bottom w:w="28" w:type="dxa"/>
              <w:right w:w="28" w:type="dxa"/>
            </w:tcMar>
          </w:tcPr>
          <w:p w14:paraId="4F5C96BA" w14:textId="352A31D2" w:rsidR="00A50ABF" w:rsidRDefault="00A50ABF" w:rsidP="009B6D91">
            <w:pPr>
              <w:rPr>
                <w:rFonts w:cstheme="minorHAnsi"/>
                <w:bCs/>
              </w:rPr>
            </w:pPr>
            <w:r>
              <w:rPr>
                <w:rFonts w:cstheme="minorHAnsi"/>
                <w:bCs/>
              </w:rPr>
              <w:t>Increased occupancy</w:t>
            </w:r>
            <w:r w:rsidR="0080394A">
              <w:rPr>
                <w:rFonts w:cstheme="minorHAnsi"/>
                <w:bCs/>
              </w:rPr>
              <w:t xml:space="preserve"> of laboratories and buildings where training is taking place.</w:t>
            </w:r>
          </w:p>
        </w:tc>
        <w:tc>
          <w:tcPr>
            <w:tcW w:w="3062" w:type="dxa"/>
            <w:shd w:val="clear" w:color="auto" w:fill="auto"/>
            <w:tcMar>
              <w:top w:w="28" w:type="dxa"/>
              <w:left w:w="28" w:type="dxa"/>
              <w:bottom w:w="28" w:type="dxa"/>
              <w:right w:w="28" w:type="dxa"/>
            </w:tcMar>
          </w:tcPr>
          <w:p w14:paraId="4D93A178" w14:textId="77777777" w:rsidR="00A50ABF" w:rsidRDefault="00894144" w:rsidP="009B6D91">
            <w:pPr>
              <w:spacing w:after="120"/>
              <w:rPr>
                <w:rFonts w:cstheme="minorHAnsi"/>
              </w:rPr>
            </w:pPr>
            <w:r>
              <w:rPr>
                <w:rFonts w:cstheme="minorHAnsi"/>
              </w:rPr>
              <w:t>Increased risk of Covid-19 due to presence of additional people and possible associated difficulty in maintaining social distancing.</w:t>
            </w:r>
          </w:p>
          <w:p w14:paraId="2E0F4EF0" w14:textId="772124F4" w:rsidR="00894144" w:rsidRPr="00C75AD0" w:rsidRDefault="00894144"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1C542036" w14:textId="77777777" w:rsidR="00A50ABF" w:rsidRPr="00900CD5" w:rsidRDefault="00A50ABF"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626474FB" w14:textId="77777777" w:rsidR="00A50ABF" w:rsidRPr="00900CD5" w:rsidRDefault="00A50ABF"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2E8B852" w14:textId="77777777" w:rsidR="00A50ABF" w:rsidRPr="00900CD5" w:rsidRDefault="00A50ABF" w:rsidP="009B6D91">
            <w:pPr>
              <w:jc w:val="center"/>
              <w:rPr>
                <w:rFonts w:cstheme="minorHAnsi"/>
                <w:color w:val="000000" w:themeColor="text1"/>
              </w:rPr>
            </w:pPr>
          </w:p>
        </w:tc>
        <w:tc>
          <w:tcPr>
            <w:tcW w:w="3993" w:type="dxa"/>
            <w:tcMar>
              <w:top w:w="28" w:type="dxa"/>
              <w:left w:w="28" w:type="dxa"/>
              <w:bottom w:w="28" w:type="dxa"/>
              <w:right w:w="28" w:type="dxa"/>
            </w:tcMar>
          </w:tcPr>
          <w:p w14:paraId="338688CC" w14:textId="18E6E921" w:rsidR="00A50ABF" w:rsidRDefault="00F841EC"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T</w:t>
            </w:r>
            <w:r w:rsidR="00CC5C60">
              <w:rPr>
                <w:rFonts w:cstheme="minorHAnsi"/>
                <w:color w:val="000000" w:themeColor="text1"/>
              </w:rPr>
              <w:t xml:space="preserve">raining sessions should not exceed the maximum specified occupancy </w:t>
            </w:r>
            <w:r w:rsidR="0080394A">
              <w:rPr>
                <w:rFonts w:cstheme="minorHAnsi"/>
                <w:color w:val="000000" w:themeColor="text1"/>
              </w:rPr>
              <w:t xml:space="preserve">of any given area.  </w:t>
            </w:r>
            <w:r w:rsidR="00E56717">
              <w:rPr>
                <w:rFonts w:cstheme="minorHAnsi"/>
                <w:color w:val="000000" w:themeColor="text1"/>
              </w:rPr>
              <w:t>I</w:t>
            </w:r>
            <w:r>
              <w:rPr>
                <w:rFonts w:cstheme="minorHAnsi"/>
                <w:color w:val="000000" w:themeColor="text1"/>
              </w:rPr>
              <w:t xml:space="preserve">n rare cases </w:t>
            </w:r>
            <w:r w:rsidR="0080394A">
              <w:rPr>
                <w:rFonts w:cstheme="minorHAnsi"/>
                <w:color w:val="000000" w:themeColor="text1"/>
              </w:rPr>
              <w:t>t</w:t>
            </w:r>
            <w:r w:rsidR="0080394A" w:rsidRPr="0080394A">
              <w:rPr>
                <w:rFonts w:cstheme="minorHAnsi"/>
                <w:color w:val="000000" w:themeColor="text1"/>
              </w:rPr>
              <w:t>his may not be possible for small equipment rooms and</w:t>
            </w:r>
            <w:r>
              <w:rPr>
                <w:rFonts w:cstheme="minorHAnsi"/>
                <w:color w:val="000000" w:themeColor="text1"/>
              </w:rPr>
              <w:t xml:space="preserve"> in this event</w:t>
            </w:r>
            <w:r w:rsidR="0080394A" w:rsidRPr="0080394A">
              <w:rPr>
                <w:rFonts w:cstheme="minorHAnsi"/>
                <w:color w:val="000000" w:themeColor="text1"/>
              </w:rPr>
              <w:t xml:space="preserve"> additional precautions </w:t>
            </w:r>
            <w:r w:rsidR="00E56717">
              <w:rPr>
                <w:rFonts w:cstheme="minorHAnsi"/>
                <w:color w:val="000000" w:themeColor="text1"/>
              </w:rPr>
              <w:t xml:space="preserve">such as face coverings (visors may also be used in conjunction with face coverings) </w:t>
            </w:r>
            <w:r>
              <w:rPr>
                <w:rFonts w:cstheme="minorHAnsi"/>
                <w:color w:val="000000" w:themeColor="text1"/>
              </w:rPr>
              <w:t xml:space="preserve">or alternative venues </w:t>
            </w:r>
            <w:r w:rsidR="0080394A" w:rsidRPr="0080394A">
              <w:rPr>
                <w:rFonts w:cstheme="minorHAnsi"/>
                <w:color w:val="000000" w:themeColor="text1"/>
              </w:rPr>
              <w:t>will be required</w:t>
            </w:r>
            <w:r w:rsidR="00AC66B6">
              <w:rPr>
                <w:rFonts w:cstheme="minorHAnsi"/>
                <w:color w:val="000000" w:themeColor="text1"/>
              </w:rPr>
              <w:t>.</w:t>
            </w:r>
          </w:p>
          <w:p w14:paraId="1FC02DC1" w14:textId="327B26BF" w:rsidR="00AC66B6" w:rsidRPr="0080394A" w:rsidRDefault="00AC66B6"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To avoid increased occupancy of </w:t>
            </w:r>
            <w:r>
              <w:rPr>
                <w:rFonts w:cstheme="minorHAnsi"/>
                <w:color w:val="000000" w:themeColor="text1"/>
              </w:rPr>
              <w:lastRenderedPageBreak/>
              <w:t>training rooms or laboratories</w:t>
            </w:r>
            <w:r w:rsidR="00F841EC">
              <w:rPr>
                <w:rFonts w:cstheme="minorHAnsi"/>
                <w:color w:val="000000" w:themeColor="text1"/>
              </w:rPr>
              <w:t>,</w:t>
            </w:r>
            <w:r>
              <w:rPr>
                <w:rFonts w:cstheme="minorHAnsi"/>
                <w:color w:val="000000" w:themeColor="text1"/>
              </w:rPr>
              <w:t xml:space="preserve"> other users should not be permitted to enter the area during training sessions.  This should be clearly communicated before the session with signage at the point of entry.  </w:t>
            </w:r>
          </w:p>
          <w:p w14:paraId="74F3F448" w14:textId="07B6BDDE" w:rsidR="00432A1E" w:rsidRPr="00432A1E" w:rsidRDefault="0080394A"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Sufficient welfare </w:t>
            </w:r>
            <w:r w:rsidR="00F841EC">
              <w:rPr>
                <w:rFonts w:cstheme="minorHAnsi"/>
                <w:color w:val="000000" w:themeColor="text1"/>
              </w:rPr>
              <w:t xml:space="preserve">and hygiene </w:t>
            </w:r>
            <w:r>
              <w:rPr>
                <w:rFonts w:cstheme="minorHAnsi"/>
                <w:color w:val="000000" w:themeColor="text1"/>
              </w:rPr>
              <w:t>facilities should be available to accommodate all staff and students in the area where training is taking place.</w:t>
            </w:r>
          </w:p>
        </w:tc>
        <w:tc>
          <w:tcPr>
            <w:tcW w:w="473" w:type="dxa"/>
            <w:shd w:val="clear" w:color="auto" w:fill="FFFFFF" w:themeFill="background1"/>
            <w:tcMar>
              <w:top w:w="28" w:type="dxa"/>
              <w:left w:w="28" w:type="dxa"/>
              <w:bottom w:w="28" w:type="dxa"/>
              <w:right w:w="28" w:type="dxa"/>
            </w:tcMar>
          </w:tcPr>
          <w:p w14:paraId="4DEF6DD5" w14:textId="77777777" w:rsidR="00A50ABF" w:rsidRPr="00900CD5" w:rsidRDefault="00A50ABF"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755571FF" w14:textId="77777777" w:rsidR="00A50ABF" w:rsidRPr="00900CD5" w:rsidRDefault="00A50ABF"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6A0339DF" w14:textId="77777777" w:rsidR="00A50ABF" w:rsidRPr="00900CD5" w:rsidRDefault="00A50ABF" w:rsidP="009B6D91">
            <w:pPr>
              <w:jc w:val="center"/>
              <w:rPr>
                <w:rFonts w:cstheme="minorHAnsi"/>
                <w:color w:val="000000" w:themeColor="text1"/>
              </w:rPr>
            </w:pPr>
          </w:p>
        </w:tc>
        <w:tc>
          <w:tcPr>
            <w:tcW w:w="4037" w:type="dxa"/>
            <w:shd w:val="clear" w:color="auto" w:fill="auto"/>
          </w:tcPr>
          <w:p w14:paraId="4B75FE76" w14:textId="77777777" w:rsidR="00B41447" w:rsidRPr="009E3288" w:rsidRDefault="00B41447" w:rsidP="00B41447">
            <w:pPr>
              <w:rPr>
                <w:rFonts w:cstheme="minorHAnsi"/>
              </w:rPr>
            </w:pPr>
            <w:r w:rsidRPr="009E3288">
              <w:rPr>
                <w:rFonts w:cstheme="minorHAnsi"/>
              </w:rPr>
              <w:t>It is currently University policy that face coverings are required at all times and in all buildings on campus, including teaching and study spaces, with the following exceptions:</w:t>
            </w:r>
          </w:p>
          <w:p w14:paraId="08AFDD8C" w14:textId="77777777" w:rsidR="00B41447" w:rsidRPr="009E3288" w:rsidRDefault="00B41447" w:rsidP="007C703F">
            <w:pPr>
              <w:pStyle w:val="ListParagraph"/>
              <w:numPr>
                <w:ilvl w:val="0"/>
                <w:numId w:val="3"/>
              </w:numPr>
              <w:rPr>
                <w:rFonts w:cstheme="minorHAnsi"/>
              </w:rPr>
            </w:pPr>
            <w:r w:rsidRPr="009E3288">
              <w:rPr>
                <w:rFonts w:cstheme="minorHAnsi"/>
              </w:rPr>
              <w:t>Individuals who are exempt from wearing a face covering for medical reasons</w:t>
            </w:r>
          </w:p>
          <w:p w14:paraId="5DD2F948" w14:textId="77777777" w:rsidR="00B41447" w:rsidRPr="009E3288" w:rsidRDefault="00B41447" w:rsidP="007C703F">
            <w:pPr>
              <w:pStyle w:val="ListParagraph"/>
              <w:numPr>
                <w:ilvl w:val="0"/>
                <w:numId w:val="3"/>
              </w:numPr>
              <w:rPr>
                <w:rFonts w:cstheme="minorHAnsi"/>
              </w:rPr>
            </w:pPr>
            <w:r w:rsidRPr="009E3288">
              <w:rPr>
                <w:rFonts w:cstheme="minorHAnsi"/>
              </w:rPr>
              <w:t>Individuals who are working alone in offices</w:t>
            </w:r>
          </w:p>
          <w:p w14:paraId="01B22C8E" w14:textId="77777777" w:rsidR="00B41447" w:rsidRPr="009E3288" w:rsidRDefault="00B41447" w:rsidP="007C703F">
            <w:pPr>
              <w:pStyle w:val="ListParagraph"/>
              <w:numPr>
                <w:ilvl w:val="0"/>
                <w:numId w:val="3"/>
              </w:numPr>
              <w:rPr>
                <w:rFonts w:cstheme="minorHAnsi"/>
              </w:rPr>
            </w:pPr>
            <w:r w:rsidRPr="009E3288">
              <w:rPr>
                <w:rFonts w:cstheme="minorHAnsi"/>
              </w:rPr>
              <w:t xml:space="preserve">Individuals working in specialist </w:t>
            </w:r>
            <w:r w:rsidRPr="009E3288">
              <w:rPr>
                <w:rFonts w:cstheme="minorHAnsi"/>
              </w:rPr>
              <w:lastRenderedPageBreak/>
              <w:t>facilities such as laboratories where a bespoke risk assessment has been undertaken</w:t>
            </w:r>
          </w:p>
          <w:p w14:paraId="6634398F" w14:textId="568A9253" w:rsidR="00A50ABF" w:rsidRDefault="00B41447" w:rsidP="00B41447">
            <w:pPr>
              <w:rPr>
                <w:rFonts w:cstheme="minorHAnsi"/>
              </w:rPr>
            </w:pPr>
            <w:r w:rsidRPr="009E3288">
              <w:rPr>
                <w:rFonts w:cstheme="minorHAnsi"/>
              </w:rPr>
              <w:t>Staff and students are also asked to wear face coverings in outdoor settings where they are likely to be in close proximity to others.</w:t>
            </w:r>
          </w:p>
          <w:p w14:paraId="1D1C6BBF" w14:textId="665E3FF2" w:rsidR="001C1556" w:rsidRDefault="001C1556" w:rsidP="00B41447">
            <w:pPr>
              <w:rPr>
                <w:rFonts w:cstheme="minorHAnsi"/>
              </w:rPr>
            </w:pPr>
          </w:p>
          <w:p w14:paraId="41329FD7" w14:textId="77777777" w:rsidR="001C1556" w:rsidRDefault="001C1556" w:rsidP="001C1556">
            <w:pPr>
              <w:rPr>
                <w:rFonts w:cstheme="minorHAnsi"/>
              </w:rPr>
            </w:pPr>
            <w:r>
              <w:rPr>
                <w:rFonts w:cstheme="minorHAnsi"/>
              </w:rPr>
              <w:t>Members of the University community are asked to continue to treat others with respect.  If an individual is not wearing a face covering they may well have a medical reason for not doing so.</w:t>
            </w:r>
          </w:p>
          <w:p w14:paraId="42DBF3F2" w14:textId="77777777" w:rsidR="00430EC8" w:rsidRPr="009E3288" w:rsidRDefault="00430EC8" w:rsidP="00B41447">
            <w:pPr>
              <w:rPr>
                <w:rFonts w:cstheme="minorHAnsi"/>
              </w:rPr>
            </w:pPr>
          </w:p>
          <w:p w14:paraId="704A1118" w14:textId="77777777" w:rsidR="009E3288" w:rsidRPr="009E3288" w:rsidRDefault="009E3288" w:rsidP="009E3288">
            <w:pPr>
              <w:rPr>
                <w:rFonts w:cstheme="minorHAnsi"/>
              </w:rPr>
            </w:pPr>
            <w:r w:rsidRPr="009E3288">
              <w:t xml:space="preserve">For further information see </w:t>
            </w:r>
            <w:hyperlink r:id="rId12" w:history="1">
              <w:r w:rsidRPr="009E3288">
                <w:rPr>
                  <w:rStyle w:val="Hyperlink"/>
                </w:rPr>
                <w:t>Internal communication on face coverings (6th October)</w:t>
              </w:r>
            </w:hyperlink>
            <w:r w:rsidRPr="009E3288">
              <w:t>.</w:t>
            </w:r>
          </w:p>
          <w:p w14:paraId="18D01221" w14:textId="0BF92696" w:rsidR="00430EC8" w:rsidRPr="009E3288" w:rsidRDefault="00430EC8" w:rsidP="00B41447">
            <w:pPr>
              <w:rPr>
                <w:rFonts w:cstheme="minorHAnsi"/>
                <w:color w:val="000000" w:themeColor="text1"/>
              </w:rPr>
            </w:pPr>
          </w:p>
        </w:tc>
      </w:tr>
      <w:tr w:rsidR="00592D0A" w14:paraId="730900B9" w14:textId="77777777" w:rsidTr="0028682D">
        <w:trPr>
          <w:trHeight w:val="567"/>
        </w:trPr>
        <w:tc>
          <w:tcPr>
            <w:tcW w:w="1675" w:type="dxa"/>
            <w:tcMar>
              <w:top w:w="28" w:type="dxa"/>
              <w:left w:w="28" w:type="dxa"/>
              <w:bottom w:w="28" w:type="dxa"/>
              <w:right w:w="28" w:type="dxa"/>
            </w:tcMar>
          </w:tcPr>
          <w:p w14:paraId="1E55D5E4" w14:textId="15D86B74" w:rsidR="00592D0A" w:rsidRDefault="00592D0A" w:rsidP="009B6D91">
            <w:pPr>
              <w:rPr>
                <w:rFonts w:cstheme="minorHAnsi"/>
                <w:bCs/>
              </w:rPr>
            </w:pPr>
            <w:r>
              <w:rPr>
                <w:rFonts w:cstheme="minorHAnsi"/>
                <w:bCs/>
              </w:rPr>
              <w:lastRenderedPageBreak/>
              <w:t>Ventilation</w:t>
            </w:r>
          </w:p>
        </w:tc>
        <w:tc>
          <w:tcPr>
            <w:tcW w:w="3062" w:type="dxa"/>
            <w:shd w:val="clear" w:color="auto" w:fill="auto"/>
            <w:tcMar>
              <w:top w:w="28" w:type="dxa"/>
              <w:left w:w="28" w:type="dxa"/>
              <w:bottom w:w="28" w:type="dxa"/>
              <w:right w:w="28" w:type="dxa"/>
            </w:tcMar>
          </w:tcPr>
          <w:p w14:paraId="5DFB49CB" w14:textId="147296E8" w:rsidR="00592D0A" w:rsidRPr="00C75AD0" w:rsidRDefault="002B695C" w:rsidP="009B6D91">
            <w:pPr>
              <w:spacing w:after="120"/>
              <w:rPr>
                <w:rFonts w:cstheme="minorHAnsi"/>
              </w:rPr>
            </w:pPr>
            <w:r>
              <w:rPr>
                <w:rFonts w:cstheme="minorHAnsi"/>
              </w:rPr>
              <w:t>Increased circulation / exposure to covid-19 aerosols due to inadequate ventilation in the training area.</w:t>
            </w:r>
          </w:p>
        </w:tc>
        <w:tc>
          <w:tcPr>
            <w:tcW w:w="473" w:type="dxa"/>
            <w:shd w:val="clear" w:color="auto" w:fill="FFFFFF" w:themeFill="background1"/>
            <w:tcMar>
              <w:top w:w="28" w:type="dxa"/>
              <w:left w:w="28" w:type="dxa"/>
              <w:bottom w:w="28" w:type="dxa"/>
              <w:right w:w="28" w:type="dxa"/>
            </w:tcMar>
          </w:tcPr>
          <w:p w14:paraId="0C4AD2E8" w14:textId="77777777" w:rsidR="00592D0A" w:rsidRPr="00900CD5" w:rsidRDefault="00592D0A"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2D89BFCF" w14:textId="77777777" w:rsidR="00592D0A" w:rsidRPr="00900CD5" w:rsidRDefault="00592D0A"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18904483" w14:textId="77777777" w:rsidR="00592D0A" w:rsidRPr="00900CD5" w:rsidRDefault="00592D0A" w:rsidP="009B6D91">
            <w:pPr>
              <w:jc w:val="center"/>
              <w:rPr>
                <w:rFonts w:cstheme="minorHAnsi"/>
                <w:color w:val="000000" w:themeColor="text1"/>
              </w:rPr>
            </w:pPr>
          </w:p>
        </w:tc>
        <w:tc>
          <w:tcPr>
            <w:tcW w:w="3993" w:type="dxa"/>
            <w:tcMar>
              <w:top w:w="28" w:type="dxa"/>
              <w:left w:w="28" w:type="dxa"/>
              <w:bottom w:w="28" w:type="dxa"/>
              <w:right w:w="28" w:type="dxa"/>
            </w:tcMar>
          </w:tcPr>
          <w:p w14:paraId="680C1009" w14:textId="2A980C4D" w:rsidR="0080394A" w:rsidRDefault="00A50ABF"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Training </w:t>
            </w:r>
            <w:r w:rsidR="0080394A">
              <w:rPr>
                <w:rFonts w:cstheme="minorHAnsi"/>
                <w:color w:val="000000" w:themeColor="text1"/>
              </w:rPr>
              <w:t>should be undertaken in well ventilated areas where possible.  Windows and doors (other than fire doors or other doors that are required to remain closed for safety / technical reasons) should be opened to improve air flow.</w:t>
            </w:r>
          </w:p>
          <w:p w14:paraId="6FC81D83" w14:textId="04697E5D" w:rsidR="00592D0A" w:rsidRDefault="0080394A"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Where practical</w:t>
            </w:r>
            <w:r w:rsidR="00E56717">
              <w:rPr>
                <w:rFonts w:cstheme="minorHAnsi"/>
                <w:color w:val="000000" w:themeColor="text1"/>
              </w:rPr>
              <w:t>,</w:t>
            </w:r>
            <w:r>
              <w:rPr>
                <w:rFonts w:cstheme="minorHAnsi"/>
                <w:color w:val="000000" w:themeColor="text1"/>
              </w:rPr>
              <w:t xml:space="preserve"> training can be undertaken outdoors then this should be done.</w:t>
            </w:r>
          </w:p>
          <w:p w14:paraId="71A12709" w14:textId="778B3865" w:rsidR="003A7181" w:rsidRPr="0080394A" w:rsidRDefault="003A7181"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Where rooms are small</w:t>
            </w:r>
            <w:r w:rsidR="00584A1C">
              <w:rPr>
                <w:rFonts w:cstheme="minorHAnsi"/>
                <w:color w:val="000000" w:themeColor="text1"/>
              </w:rPr>
              <w:t>,</w:t>
            </w:r>
            <w:r>
              <w:rPr>
                <w:rFonts w:cstheme="minorHAnsi"/>
                <w:color w:val="000000" w:themeColor="text1"/>
              </w:rPr>
              <w:t xml:space="preserve"> the ventilation level in relation to occupancy should be taken into account</w:t>
            </w:r>
            <w:r w:rsidR="009B3168">
              <w:rPr>
                <w:rFonts w:cstheme="minorHAnsi"/>
                <w:color w:val="000000" w:themeColor="text1"/>
              </w:rPr>
              <w:t xml:space="preserve"> in considering a safe occupancy level.</w:t>
            </w:r>
          </w:p>
        </w:tc>
        <w:tc>
          <w:tcPr>
            <w:tcW w:w="473" w:type="dxa"/>
            <w:shd w:val="clear" w:color="auto" w:fill="FFFFFF" w:themeFill="background1"/>
            <w:tcMar>
              <w:top w:w="28" w:type="dxa"/>
              <w:left w:w="28" w:type="dxa"/>
              <w:bottom w:w="28" w:type="dxa"/>
              <w:right w:w="28" w:type="dxa"/>
            </w:tcMar>
          </w:tcPr>
          <w:p w14:paraId="4E636F1E" w14:textId="77777777" w:rsidR="00592D0A" w:rsidRPr="00900CD5" w:rsidRDefault="00592D0A"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57AAACA3" w14:textId="77777777" w:rsidR="00592D0A" w:rsidRPr="00900CD5" w:rsidRDefault="00592D0A"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9ADC1C8" w14:textId="77777777" w:rsidR="00592D0A" w:rsidRPr="00900CD5" w:rsidRDefault="00592D0A" w:rsidP="009B6D91">
            <w:pPr>
              <w:jc w:val="center"/>
              <w:rPr>
                <w:rFonts w:cstheme="minorHAnsi"/>
                <w:color w:val="000000" w:themeColor="text1"/>
              </w:rPr>
            </w:pPr>
          </w:p>
        </w:tc>
        <w:tc>
          <w:tcPr>
            <w:tcW w:w="4037" w:type="dxa"/>
            <w:shd w:val="clear" w:color="auto" w:fill="auto"/>
          </w:tcPr>
          <w:p w14:paraId="29EFE3F5" w14:textId="77777777" w:rsidR="00592D0A" w:rsidRPr="00900CD5" w:rsidRDefault="00592D0A" w:rsidP="009B6D91">
            <w:pPr>
              <w:rPr>
                <w:rFonts w:cstheme="minorHAnsi"/>
                <w:color w:val="000000" w:themeColor="text1"/>
              </w:rPr>
            </w:pPr>
          </w:p>
        </w:tc>
      </w:tr>
      <w:tr w:rsidR="009B6D91" w:rsidRPr="00C75AD0" w14:paraId="6B88946A" w14:textId="77777777" w:rsidTr="009A79EC">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7EAF8E08" w14:textId="4728899C" w:rsidR="009B6D91" w:rsidRPr="00C75AD0" w:rsidRDefault="009B6D91" w:rsidP="009B6D91">
            <w:pPr>
              <w:rPr>
                <w:rFonts w:cstheme="minorHAnsi"/>
              </w:rPr>
            </w:pPr>
            <w:r w:rsidRPr="000B7FD0">
              <w:rPr>
                <w:rFonts w:cstheme="minorHAnsi"/>
                <w:b/>
                <w:sz w:val="24"/>
                <w:szCs w:val="24"/>
              </w:rPr>
              <w:lastRenderedPageBreak/>
              <w:t>Use of Shared Equipment</w:t>
            </w:r>
          </w:p>
        </w:tc>
        <w:tc>
          <w:tcPr>
            <w:tcW w:w="473" w:type="dxa"/>
            <w:shd w:val="clear" w:color="auto" w:fill="DBE5F1" w:themeFill="accent1" w:themeFillTint="33"/>
            <w:tcMar>
              <w:top w:w="28" w:type="dxa"/>
              <w:left w:w="28" w:type="dxa"/>
              <w:bottom w:w="28" w:type="dxa"/>
              <w:right w:w="28" w:type="dxa"/>
            </w:tcMar>
          </w:tcPr>
          <w:p w14:paraId="2FE8D4CC"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23874BF"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AE386AD" w14:textId="77777777" w:rsidR="009B6D91" w:rsidRPr="00900CD5" w:rsidRDefault="009B6D91" w:rsidP="009B6D91">
            <w:pPr>
              <w:jc w:val="center"/>
              <w:rPr>
                <w:rFonts w:cstheme="minorHAnsi"/>
                <w:color w:val="000000" w:themeColor="text1"/>
              </w:rPr>
            </w:pPr>
          </w:p>
        </w:tc>
        <w:tc>
          <w:tcPr>
            <w:tcW w:w="3993" w:type="dxa"/>
            <w:shd w:val="clear" w:color="auto" w:fill="DBE5F1" w:themeFill="accent1" w:themeFillTint="33"/>
            <w:tcMar>
              <w:top w:w="28" w:type="dxa"/>
              <w:left w:w="28" w:type="dxa"/>
              <w:bottom w:w="28" w:type="dxa"/>
              <w:right w:w="28" w:type="dxa"/>
            </w:tcMar>
          </w:tcPr>
          <w:p w14:paraId="25B252AC" w14:textId="77777777" w:rsidR="009B6D91" w:rsidRPr="00900CD5" w:rsidRDefault="009B6D91" w:rsidP="009B6D91">
            <w:pPr>
              <w:spacing w:after="120"/>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451A5053" w14:textId="77777777" w:rsidR="009B6D91" w:rsidRPr="00900CD5" w:rsidRDefault="009B6D91" w:rsidP="009B6D91">
            <w:pPr>
              <w:jc w:val="center"/>
              <w:rPr>
                <w:rFonts w:cstheme="minorHAnsi"/>
                <w:color w:val="000000" w:themeColor="text1"/>
              </w:rPr>
            </w:pPr>
          </w:p>
        </w:tc>
        <w:tc>
          <w:tcPr>
            <w:tcW w:w="574" w:type="dxa"/>
            <w:shd w:val="clear" w:color="auto" w:fill="DBE5F1" w:themeFill="accent1" w:themeFillTint="33"/>
            <w:tcMar>
              <w:top w:w="28" w:type="dxa"/>
              <w:left w:w="28" w:type="dxa"/>
              <w:bottom w:w="28" w:type="dxa"/>
              <w:right w:w="28" w:type="dxa"/>
            </w:tcMar>
          </w:tcPr>
          <w:p w14:paraId="1D8850B4"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18CC6FC" w14:textId="77777777" w:rsidR="009B6D91" w:rsidRPr="00900CD5" w:rsidRDefault="009B6D91" w:rsidP="009B6D91">
            <w:pPr>
              <w:jc w:val="center"/>
              <w:rPr>
                <w:rFonts w:cstheme="minorHAnsi"/>
                <w:color w:val="000000" w:themeColor="text1"/>
              </w:rPr>
            </w:pPr>
          </w:p>
        </w:tc>
        <w:tc>
          <w:tcPr>
            <w:tcW w:w="4037" w:type="dxa"/>
            <w:shd w:val="clear" w:color="auto" w:fill="DBE5F1" w:themeFill="accent1" w:themeFillTint="33"/>
          </w:tcPr>
          <w:p w14:paraId="60BA70DC" w14:textId="77777777" w:rsidR="009B6D91" w:rsidRPr="00900CD5" w:rsidRDefault="009B6D91" w:rsidP="009B6D91">
            <w:pPr>
              <w:rPr>
                <w:rFonts w:cstheme="minorHAnsi"/>
                <w:color w:val="000000" w:themeColor="text1"/>
              </w:rPr>
            </w:pPr>
          </w:p>
        </w:tc>
      </w:tr>
      <w:tr w:rsidR="009B6D91" w14:paraId="6A21548B" w14:textId="77777777" w:rsidTr="009A79EC">
        <w:trPr>
          <w:trHeight w:val="567"/>
        </w:trPr>
        <w:tc>
          <w:tcPr>
            <w:tcW w:w="1675" w:type="dxa"/>
            <w:tcMar>
              <w:top w:w="28" w:type="dxa"/>
              <w:left w:w="28" w:type="dxa"/>
              <w:bottom w:w="28" w:type="dxa"/>
              <w:right w:w="28" w:type="dxa"/>
            </w:tcMar>
          </w:tcPr>
          <w:p w14:paraId="71B2A74F" w14:textId="6121AD78" w:rsidR="009B6D91" w:rsidRDefault="00A92AD1" w:rsidP="009B6D91">
            <w:pPr>
              <w:rPr>
                <w:rFonts w:cstheme="minorHAnsi"/>
              </w:rPr>
            </w:pPr>
            <w:r>
              <w:rPr>
                <w:rFonts w:cstheme="minorHAnsi"/>
              </w:rPr>
              <w:t>Exposure to residual virus on surfaces of shared benches, equipment etc.</w:t>
            </w:r>
          </w:p>
        </w:tc>
        <w:tc>
          <w:tcPr>
            <w:tcW w:w="3062" w:type="dxa"/>
            <w:shd w:val="clear" w:color="auto" w:fill="auto"/>
            <w:tcMar>
              <w:top w:w="28" w:type="dxa"/>
              <w:left w:w="28" w:type="dxa"/>
              <w:bottom w:w="28" w:type="dxa"/>
              <w:right w:w="28" w:type="dxa"/>
            </w:tcMar>
          </w:tcPr>
          <w:p w14:paraId="6DC964D4" w14:textId="6AD85FF5" w:rsidR="009B6D91" w:rsidRDefault="00A92AD1" w:rsidP="009B6D91">
            <w:pPr>
              <w:spacing w:after="120"/>
              <w:rPr>
                <w:rFonts w:cstheme="minorHAnsi"/>
              </w:rPr>
            </w:pPr>
            <w:r>
              <w:rPr>
                <w:rFonts w:cstheme="minorHAnsi"/>
              </w:rPr>
              <w:t>Contact with residual virus</w:t>
            </w:r>
            <w:r w:rsidR="00105D97">
              <w:rPr>
                <w:rFonts w:cstheme="minorHAnsi"/>
              </w:rPr>
              <w:t xml:space="preserve"> left behind on shared equipment by an infected person causing infection in other users</w:t>
            </w:r>
            <w:r>
              <w:rPr>
                <w:rFonts w:cstheme="minorHAnsi"/>
              </w:rPr>
              <w:t xml:space="preserve"> and giving rise to spread of Covid-19.</w:t>
            </w:r>
          </w:p>
        </w:tc>
        <w:tc>
          <w:tcPr>
            <w:tcW w:w="473" w:type="dxa"/>
            <w:shd w:val="clear" w:color="auto" w:fill="FFFFFF" w:themeFill="background1"/>
            <w:tcMar>
              <w:top w:w="28" w:type="dxa"/>
              <w:left w:w="28" w:type="dxa"/>
              <w:bottom w:w="28" w:type="dxa"/>
              <w:right w:w="28" w:type="dxa"/>
            </w:tcMar>
          </w:tcPr>
          <w:p w14:paraId="622DFED7"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1996789E"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3C9DF833"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55AE5178" w14:textId="3F68CE0B" w:rsidR="00A92AD1" w:rsidRDefault="00A92AD1"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Ensure adequate hygiene facilities available for users including hand washing facilities and availability of hand sanitiser</w:t>
            </w:r>
            <w:r w:rsidR="00F841EC">
              <w:rPr>
                <w:rFonts w:cstheme="minorHAnsi"/>
                <w:color w:val="000000" w:themeColor="text1"/>
              </w:rPr>
              <w:t xml:space="preserve"> in the training area</w:t>
            </w:r>
            <w:r>
              <w:rPr>
                <w:rFonts w:cstheme="minorHAnsi"/>
                <w:color w:val="000000" w:themeColor="text1"/>
              </w:rPr>
              <w:t>.</w:t>
            </w:r>
          </w:p>
          <w:p w14:paraId="1626B527" w14:textId="6F8AEF8D" w:rsidR="00A92AD1" w:rsidRDefault="00A92AD1"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Ensure shared equipment and workstations </w:t>
            </w:r>
            <w:r w:rsidR="009B3168">
              <w:rPr>
                <w:rFonts w:cstheme="minorHAnsi"/>
                <w:color w:val="000000" w:themeColor="text1"/>
              </w:rPr>
              <w:t>are</w:t>
            </w:r>
            <w:r>
              <w:rPr>
                <w:rFonts w:cstheme="minorHAnsi"/>
                <w:color w:val="000000" w:themeColor="text1"/>
              </w:rPr>
              <w:t xml:space="preserve"> thoroughly cleaned before and after use with particular attention paid to high contact surfaces e.g. controls, eyepieces etc.  Cleaning materials should be available in the vicinity of the workstation.</w:t>
            </w:r>
          </w:p>
          <w:p w14:paraId="2077A5AF" w14:textId="0114CB0E" w:rsidR="0068379E" w:rsidRDefault="00A50ABF"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Minimise need for shared equipment</w:t>
            </w:r>
            <w:r w:rsidR="001C2F67">
              <w:rPr>
                <w:rFonts w:cstheme="minorHAnsi"/>
                <w:color w:val="000000" w:themeColor="text1"/>
              </w:rPr>
              <w:t xml:space="preserve"> by providing suffi</w:t>
            </w:r>
            <w:r w:rsidR="00142646">
              <w:rPr>
                <w:rFonts w:cstheme="minorHAnsi"/>
                <w:color w:val="000000" w:themeColor="text1"/>
              </w:rPr>
              <w:t>ci</w:t>
            </w:r>
            <w:r w:rsidR="001C2F67">
              <w:rPr>
                <w:rFonts w:cstheme="minorHAnsi"/>
                <w:color w:val="000000" w:themeColor="text1"/>
              </w:rPr>
              <w:t xml:space="preserve">ent workstations </w:t>
            </w:r>
            <w:r w:rsidR="00A92AD1">
              <w:rPr>
                <w:rFonts w:cstheme="minorHAnsi"/>
                <w:color w:val="000000" w:themeColor="text1"/>
              </w:rPr>
              <w:t xml:space="preserve">and equipment </w:t>
            </w:r>
            <w:r w:rsidR="001C2F67">
              <w:rPr>
                <w:rFonts w:cstheme="minorHAnsi"/>
                <w:color w:val="000000" w:themeColor="text1"/>
              </w:rPr>
              <w:t>for all trainees.</w:t>
            </w:r>
            <w:r w:rsidR="0068379E">
              <w:rPr>
                <w:rFonts w:cstheme="minorHAnsi"/>
                <w:color w:val="000000" w:themeColor="text1"/>
              </w:rPr>
              <w:t xml:space="preserve">  Avoid switching users on equipment </w:t>
            </w:r>
            <w:r w:rsidR="00F841EC">
              <w:rPr>
                <w:rFonts w:cstheme="minorHAnsi"/>
                <w:color w:val="000000" w:themeColor="text1"/>
              </w:rPr>
              <w:t xml:space="preserve">during training sessions </w:t>
            </w:r>
            <w:r w:rsidR="0068379E">
              <w:rPr>
                <w:rFonts w:cstheme="minorHAnsi"/>
                <w:color w:val="000000" w:themeColor="text1"/>
              </w:rPr>
              <w:t>so far as possible.</w:t>
            </w:r>
          </w:p>
          <w:p w14:paraId="46C5384E" w14:textId="5D2F5491" w:rsidR="009B3168" w:rsidRPr="000C08CB" w:rsidRDefault="009B3168"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Where equipment does have to be shared between users, ensure that touch surfaces are </w:t>
            </w:r>
            <w:r w:rsidRPr="000C08CB">
              <w:rPr>
                <w:rFonts w:cstheme="minorHAnsi"/>
                <w:color w:val="000000" w:themeColor="text1"/>
              </w:rPr>
              <w:t>thoroughly</w:t>
            </w:r>
            <w:r>
              <w:rPr>
                <w:rFonts w:cstheme="minorHAnsi"/>
                <w:color w:val="000000" w:themeColor="text1"/>
              </w:rPr>
              <w:t xml:space="preserve"> sanitised between users. Ensure that users wash, or sanitise, their hands before and after use and are instructed to avoid touching their face until this has been done.</w:t>
            </w:r>
          </w:p>
          <w:p w14:paraId="13479C37" w14:textId="7899B686" w:rsidR="001C2F67" w:rsidRPr="00592D0A" w:rsidRDefault="001C2F67"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Can </w:t>
            </w:r>
            <w:r w:rsidR="00F841EC">
              <w:rPr>
                <w:rFonts w:cstheme="minorHAnsi"/>
                <w:color w:val="000000" w:themeColor="text1"/>
              </w:rPr>
              <w:t xml:space="preserve">the </w:t>
            </w:r>
            <w:r>
              <w:rPr>
                <w:rFonts w:cstheme="minorHAnsi"/>
                <w:color w:val="000000" w:themeColor="text1"/>
              </w:rPr>
              <w:t xml:space="preserve">trainer </w:t>
            </w:r>
            <w:r w:rsidR="00584A1C">
              <w:rPr>
                <w:rFonts w:cstheme="minorHAnsi"/>
                <w:color w:val="000000" w:themeColor="text1"/>
              </w:rPr>
              <w:t xml:space="preserve">safely </w:t>
            </w:r>
            <w:r>
              <w:rPr>
                <w:rFonts w:cstheme="minorHAnsi"/>
                <w:color w:val="000000" w:themeColor="text1"/>
              </w:rPr>
              <w:t xml:space="preserve">talk through </w:t>
            </w:r>
            <w:r w:rsidR="00584A1C">
              <w:rPr>
                <w:rFonts w:cstheme="minorHAnsi"/>
                <w:color w:val="000000" w:themeColor="text1"/>
              </w:rPr>
              <w:t xml:space="preserve">a </w:t>
            </w:r>
            <w:proofErr w:type="gramStart"/>
            <w:r>
              <w:rPr>
                <w:rFonts w:cstheme="minorHAnsi"/>
                <w:color w:val="000000" w:themeColor="text1"/>
              </w:rPr>
              <w:t xml:space="preserve">process </w:t>
            </w:r>
            <w:r w:rsidR="00584A1C">
              <w:rPr>
                <w:rFonts w:cstheme="minorHAnsi"/>
                <w:color w:val="000000" w:themeColor="text1"/>
              </w:rPr>
              <w:t xml:space="preserve"> while</w:t>
            </w:r>
            <w:proofErr w:type="gramEnd"/>
            <w:r w:rsidR="00584A1C">
              <w:rPr>
                <w:rFonts w:cstheme="minorHAnsi"/>
                <w:color w:val="000000" w:themeColor="text1"/>
              </w:rPr>
              <w:t xml:space="preserve"> distanced </w:t>
            </w:r>
            <w:r>
              <w:rPr>
                <w:rFonts w:cstheme="minorHAnsi"/>
                <w:color w:val="000000" w:themeColor="text1"/>
              </w:rPr>
              <w:t>rather than demonstrate physically?</w:t>
            </w:r>
            <w:r w:rsidR="0068379E">
              <w:rPr>
                <w:rFonts w:cstheme="minorHAnsi"/>
                <w:color w:val="000000" w:themeColor="text1"/>
              </w:rPr>
              <w:t xml:space="preserve"> </w:t>
            </w:r>
          </w:p>
        </w:tc>
        <w:tc>
          <w:tcPr>
            <w:tcW w:w="473" w:type="dxa"/>
            <w:shd w:val="clear" w:color="auto" w:fill="FFFFFF" w:themeFill="background1"/>
            <w:tcMar>
              <w:top w:w="28" w:type="dxa"/>
              <w:left w:w="28" w:type="dxa"/>
              <w:bottom w:w="28" w:type="dxa"/>
              <w:right w:w="28" w:type="dxa"/>
            </w:tcMar>
          </w:tcPr>
          <w:p w14:paraId="3D409BBC"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72A34626"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7CC70B40" w14:textId="77777777" w:rsidR="009B6D91" w:rsidRPr="00900CD5" w:rsidRDefault="009B6D91" w:rsidP="009B6D91">
            <w:pPr>
              <w:jc w:val="center"/>
              <w:rPr>
                <w:rFonts w:cstheme="minorHAnsi"/>
                <w:color w:val="000000" w:themeColor="text1"/>
              </w:rPr>
            </w:pPr>
          </w:p>
        </w:tc>
        <w:tc>
          <w:tcPr>
            <w:tcW w:w="4037" w:type="dxa"/>
            <w:shd w:val="clear" w:color="auto" w:fill="auto"/>
          </w:tcPr>
          <w:p w14:paraId="7B07825E" w14:textId="77777777" w:rsidR="009B6D91" w:rsidRPr="00900CD5" w:rsidRDefault="009B6D91" w:rsidP="009B6D91">
            <w:pPr>
              <w:rPr>
                <w:color w:val="000000" w:themeColor="text1"/>
              </w:rPr>
            </w:pPr>
          </w:p>
        </w:tc>
      </w:tr>
      <w:tr w:rsidR="009B6D91" w14:paraId="02FCA02C" w14:textId="77777777" w:rsidTr="009A79EC">
        <w:trPr>
          <w:trHeight w:val="567"/>
        </w:trPr>
        <w:tc>
          <w:tcPr>
            <w:tcW w:w="1675" w:type="dxa"/>
            <w:tcMar>
              <w:top w:w="28" w:type="dxa"/>
              <w:left w:w="28" w:type="dxa"/>
              <w:bottom w:w="28" w:type="dxa"/>
              <w:right w:w="28" w:type="dxa"/>
            </w:tcMar>
          </w:tcPr>
          <w:p w14:paraId="5AACD9FE" w14:textId="307E704B" w:rsidR="009B6D91" w:rsidRDefault="001C2F67" w:rsidP="009B6D91">
            <w:pPr>
              <w:rPr>
                <w:rFonts w:cstheme="minorHAnsi"/>
              </w:rPr>
            </w:pPr>
            <w:r>
              <w:rPr>
                <w:rFonts w:cstheme="minorHAnsi"/>
              </w:rPr>
              <w:t xml:space="preserve">Hands on training requiring trainers and trainees to be in close </w:t>
            </w:r>
            <w:r>
              <w:rPr>
                <w:rFonts w:cstheme="minorHAnsi"/>
              </w:rPr>
              <w:lastRenderedPageBreak/>
              <w:t>proximity.</w:t>
            </w:r>
          </w:p>
        </w:tc>
        <w:tc>
          <w:tcPr>
            <w:tcW w:w="3062" w:type="dxa"/>
            <w:shd w:val="clear" w:color="auto" w:fill="auto"/>
            <w:tcMar>
              <w:top w:w="28" w:type="dxa"/>
              <w:left w:w="28" w:type="dxa"/>
              <w:bottom w:w="28" w:type="dxa"/>
              <w:right w:w="28" w:type="dxa"/>
            </w:tcMar>
          </w:tcPr>
          <w:p w14:paraId="3433CD5A" w14:textId="47A4F4F1" w:rsidR="009B6D91" w:rsidRDefault="009B6D91"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4259B4A3"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06739AE0"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1C0925B2"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488B1CB1" w14:textId="3FF8054E" w:rsidR="001C2F67" w:rsidRDefault="001C2F67"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Use of </w:t>
            </w:r>
            <w:r w:rsidR="00142646">
              <w:rPr>
                <w:rFonts w:cstheme="minorHAnsi"/>
                <w:color w:val="000000" w:themeColor="text1"/>
              </w:rPr>
              <w:t xml:space="preserve">technology </w:t>
            </w:r>
            <w:r w:rsidR="0080394A">
              <w:rPr>
                <w:rFonts w:cstheme="minorHAnsi"/>
                <w:color w:val="000000" w:themeColor="text1"/>
              </w:rPr>
              <w:t>e.g. microscopes with video screens</w:t>
            </w:r>
            <w:r>
              <w:rPr>
                <w:rFonts w:cstheme="minorHAnsi"/>
                <w:color w:val="000000" w:themeColor="text1"/>
              </w:rPr>
              <w:t xml:space="preserve"> to prevent </w:t>
            </w:r>
            <w:r w:rsidR="00142646">
              <w:rPr>
                <w:rFonts w:cstheme="minorHAnsi"/>
                <w:color w:val="000000" w:themeColor="text1"/>
              </w:rPr>
              <w:t xml:space="preserve">the need for close-up work where </w:t>
            </w:r>
            <w:r w:rsidR="0080394A">
              <w:rPr>
                <w:rFonts w:cstheme="minorHAnsi"/>
                <w:color w:val="000000" w:themeColor="text1"/>
              </w:rPr>
              <w:t>possible</w:t>
            </w:r>
            <w:r w:rsidR="00F841EC">
              <w:rPr>
                <w:rFonts w:cstheme="minorHAnsi"/>
                <w:color w:val="000000" w:themeColor="text1"/>
              </w:rPr>
              <w:t xml:space="preserve"> and help maintain distancing.</w:t>
            </w:r>
          </w:p>
          <w:p w14:paraId="6A7AB93C" w14:textId="41559990" w:rsidR="001C2F67" w:rsidRDefault="00142646"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lastRenderedPageBreak/>
              <w:t>Where distancing is not possible face coverings should be worn by everyone involved in training</w:t>
            </w:r>
            <w:r w:rsidR="00677083">
              <w:rPr>
                <w:rFonts w:cstheme="minorHAnsi"/>
                <w:color w:val="000000" w:themeColor="text1"/>
              </w:rPr>
              <w:t xml:space="preserve"> (note that some individuals may have valid reasons for being unable to comply).</w:t>
            </w:r>
          </w:p>
          <w:p w14:paraId="45202FEA" w14:textId="7F7647CF" w:rsidR="001C2F67" w:rsidRDefault="00142646"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Close-proximity training sessions should be short in duration and should take place in well ventilated areas</w:t>
            </w:r>
            <w:r w:rsidR="00F841EC">
              <w:rPr>
                <w:rFonts w:cstheme="minorHAnsi"/>
                <w:color w:val="000000" w:themeColor="text1"/>
              </w:rPr>
              <w:t>.</w:t>
            </w:r>
          </w:p>
          <w:p w14:paraId="28691993" w14:textId="77777777" w:rsidR="001C2F67" w:rsidRDefault="001C2F67"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Where close-proximity training is required</w:t>
            </w:r>
            <w:r w:rsidR="00142646">
              <w:rPr>
                <w:rFonts w:cstheme="minorHAnsi"/>
                <w:color w:val="000000" w:themeColor="text1"/>
              </w:rPr>
              <w:t xml:space="preserve"> fixed training groups should be implemented to reduce the number of individuals involved.</w:t>
            </w:r>
          </w:p>
          <w:p w14:paraId="60B98442" w14:textId="77777777" w:rsidR="00E56717" w:rsidRDefault="00E56717"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Use of separating screens can be used to separate trainers and trainees reducing the risk of infection.</w:t>
            </w:r>
          </w:p>
          <w:p w14:paraId="0DB37B67" w14:textId="543DF3D5" w:rsidR="00E56717" w:rsidRDefault="00E56717"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Improved ventilation in areas where rooms are small or close proximity cannot be required to reduce the concentration of virus particles in the event an infected person is present.</w:t>
            </w:r>
          </w:p>
          <w:p w14:paraId="25F7D87C" w14:textId="2732674A" w:rsidR="00E56717" w:rsidRPr="00592D0A" w:rsidRDefault="00E56717"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If no other control measures can be implemented consider the use of additional PPE e.g. FFP2 / P3 respirators or face shields used with face coverings for tasks where close proximity is required.</w:t>
            </w:r>
          </w:p>
        </w:tc>
        <w:tc>
          <w:tcPr>
            <w:tcW w:w="473" w:type="dxa"/>
            <w:shd w:val="clear" w:color="auto" w:fill="FFFFFF" w:themeFill="background1"/>
            <w:tcMar>
              <w:top w:w="28" w:type="dxa"/>
              <w:left w:w="28" w:type="dxa"/>
              <w:bottom w:w="28" w:type="dxa"/>
              <w:right w:w="28" w:type="dxa"/>
            </w:tcMar>
          </w:tcPr>
          <w:p w14:paraId="3038D714"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0F9FDF6D"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034B252E" w14:textId="77777777" w:rsidR="009B6D91" w:rsidRPr="00900CD5" w:rsidRDefault="009B6D91" w:rsidP="009B6D91">
            <w:pPr>
              <w:jc w:val="center"/>
              <w:rPr>
                <w:rFonts w:cstheme="minorHAnsi"/>
                <w:color w:val="000000" w:themeColor="text1"/>
              </w:rPr>
            </w:pPr>
          </w:p>
        </w:tc>
        <w:tc>
          <w:tcPr>
            <w:tcW w:w="4037" w:type="dxa"/>
            <w:shd w:val="clear" w:color="auto" w:fill="auto"/>
          </w:tcPr>
          <w:p w14:paraId="724C0F54" w14:textId="77777777" w:rsidR="00B41447" w:rsidRPr="009E3288" w:rsidRDefault="00B41447" w:rsidP="00B41447">
            <w:pPr>
              <w:rPr>
                <w:rFonts w:cstheme="minorHAnsi"/>
              </w:rPr>
            </w:pPr>
            <w:r w:rsidRPr="009E3288">
              <w:rPr>
                <w:rFonts w:cstheme="minorHAnsi"/>
              </w:rPr>
              <w:t xml:space="preserve">It is currently University policy that face coverings are required at all times and in all buildings on campus, including teaching and study spaces, with the following </w:t>
            </w:r>
            <w:r w:rsidRPr="009E3288">
              <w:rPr>
                <w:rFonts w:cstheme="minorHAnsi"/>
              </w:rPr>
              <w:lastRenderedPageBreak/>
              <w:t>exceptions:</w:t>
            </w:r>
          </w:p>
          <w:p w14:paraId="6AF4EDC4" w14:textId="77777777" w:rsidR="00B41447" w:rsidRPr="009E3288" w:rsidRDefault="00B41447" w:rsidP="007C703F">
            <w:pPr>
              <w:pStyle w:val="ListParagraph"/>
              <w:numPr>
                <w:ilvl w:val="0"/>
                <w:numId w:val="3"/>
              </w:numPr>
              <w:rPr>
                <w:rFonts w:cstheme="minorHAnsi"/>
              </w:rPr>
            </w:pPr>
            <w:r w:rsidRPr="009E3288">
              <w:rPr>
                <w:rFonts w:cstheme="minorHAnsi"/>
              </w:rPr>
              <w:t>Individuals who are exempt from wearing a face covering for medical reasons</w:t>
            </w:r>
          </w:p>
          <w:p w14:paraId="515279E7" w14:textId="77777777" w:rsidR="00B41447" w:rsidRPr="009E3288" w:rsidRDefault="00B41447" w:rsidP="007C703F">
            <w:pPr>
              <w:pStyle w:val="ListParagraph"/>
              <w:numPr>
                <w:ilvl w:val="0"/>
                <w:numId w:val="3"/>
              </w:numPr>
              <w:rPr>
                <w:rFonts w:cstheme="minorHAnsi"/>
              </w:rPr>
            </w:pPr>
            <w:r w:rsidRPr="009E3288">
              <w:rPr>
                <w:rFonts w:cstheme="minorHAnsi"/>
              </w:rPr>
              <w:t>Individuals who are working alone in offices</w:t>
            </w:r>
          </w:p>
          <w:p w14:paraId="641B7CF1" w14:textId="77777777" w:rsidR="00B41447" w:rsidRPr="009E3288" w:rsidRDefault="00B41447" w:rsidP="007C703F">
            <w:pPr>
              <w:pStyle w:val="ListParagraph"/>
              <w:numPr>
                <w:ilvl w:val="0"/>
                <w:numId w:val="3"/>
              </w:numPr>
              <w:rPr>
                <w:rFonts w:cstheme="minorHAnsi"/>
              </w:rPr>
            </w:pPr>
            <w:r w:rsidRPr="009E3288">
              <w:rPr>
                <w:rFonts w:cstheme="minorHAnsi"/>
              </w:rPr>
              <w:t>Individuals working in specialist facilities such as laboratories where a bespoke risk assessment has been undertaken</w:t>
            </w:r>
          </w:p>
          <w:p w14:paraId="7373BCC6" w14:textId="4E2AC309" w:rsidR="009B6D91" w:rsidRDefault="00B41447" w:rsidP="00B41447">
            <w:pPr>
              <w:rPr>
                <w:rFonts w:cstheme="minorHAnsi"/>
              </w:rPr>
            </w:pPr>
            <w:r w:rsidRPr="009E3288">
              <w:rPr>
                <w:rFonts w:cstheme="minorHAnsi"/>
              </w:rPr>
              <w:t>Staff and students are also asked to wear face coverings in outdoor settings where they are likely to be in close proximity to others.</w:t>
            </w:r>
          </w:p>
          <w:p w14:paraId="5989187E" w14:textId="7B7D8D03" w:rsidR="001C1556" w:rsidRDefault="001C1556" w:rsidP="00B41447">
            <w:pPr>
              <w:rPr>
                <w:rFonts w:cstheme="minorHAnsi"/>
              </w:rPr>
            </w:pPr>
          </w:p>
          <w:p w14:paraId="44107527" w14:textId="77777777" w:rsidR="001C1556" w:rsidRDefault="001C1556" w:rsidP="001C1556">
            <w:pPr>
              <w:rPr>
                <w:rFonts w:cstheme="minorHAnsi"/>
              </w:rPr>
            </w:pPr>
            <w:r>
              <w:rPr>
                <w:rFonts w:cstheme="minorHAnsi"/>
              </w:rPr>
              <w:t>Members of the University community are asked to continue to treat others with respect.  If an individual is not wearing a face covering they may well have a medical reason for not doing so.</w:t>
            </w:r>
          </w:p>
          <w:p w14:paraId="29B2B4E7" w14:textId="77777777" w:rsidR="00430EC8" w:rsidRPr="009E3288" w:rsidRDefault="00430EC8" w:rsidP="00B41447">
            <w:pPr>
              <w:rPr>
                <w:rFonts w:cstheme="minorHAnsi"/>
              </w:rPr>
            </w:pPr>
          </w:p>
          <w:p w14:paraId="6E8A1FC2" w14:textId="77777777" w:rsidR="009E3288" w:rsidRPr="009E3288" w:rsidRDefault="009E3288" w:rsidP="009E3288">
            <w:pPr>
              <w:rPr>
                <w:rFonts w:cstheme="minorHAnsi"/>
              </w:rPr>
            </w:pPr>
            <w:r w:rsidRPr="009E3288">
              <w:t xml:space="preserve">For further information see </w:t>
            </w:r>
            <w:hyperlink r:id="rId13" w:history="1">
              <w:r w:rsidRPr="009E3288">
                <w:rPr>
                  <w:rStyle w:val="Hyperlink"/>
                </w:rPr>
                <w:t>Internal communication on face coverings (6th October)</w:t>
              </w:r>
            </w:hyperlink>
            <w:r w:rsidRPr="009E3288">
              <w:t>.</w:t>
            </w:r>
          </w:p>
          <w:p w14:paraId="74DDFB3F" w14:textId="647EC64B" w:rsidR="00430EC8" w:rsidRPr="009E3288" w:rsidRDefault="00430EC8" w:rsidP="00B41447">
            <w:pPr>
              <w:rPr>
                <w:color w:val="000000" w:themeColor="text1"/>
              </w:rPr>
            </w:pPr>
          </w:p>
        </w:tc>
      </w:tr>
      <w:tr w:rsidR="0031621A" w14:paraId="27EEB5AA" w14:textId="77777777" w:rsidTr="009A79EC">
        <w:trPr>
          <w:trHeight w:val="567"/>
        </w:trPr>
        <w:tc>
          <w:tcPr>
            <w:tcW w:w="1675" w:type="dxa"/>
            <w:tcMar>
              <w:top w:w="28" w:type="dxa"/>
              <w:left w:w="28" w:type="dxa"/>
              <w:bottom w:w="28" w:type="dxa"/>
              <w:right w:w="28" w:type="dxa"/>
            </w:tcMar>
          </w:tcPr>
          <w:p w14:paraId="6EC4A541" w14:textId="4C077216" w:rsidR="0031621A" w:rsidRDefault="0080394A" w:rsidP="009B6D91">
            <w:pPr>
              <w:rPr>
                <w:rFonts w:cstheme="minorHAnsi"/>
              </w:rPr>
            </w:pPr>
            <w:r>
              <w:rPr>
                <w:rFonts w:cstheme="minorHAnsi"/>
              </w:rPr>
              <w:lastRenderedPageBreak/>
              <w:t>Use of light switches, power switches and other commonly touched controls.</w:t>
            </w:r>
          </w:p>
        </w:tc>
        <w:tc>
          <w:tcPr>
            <w:tcW w:w="3062" w:type="dxa"/>
            <w:shd w:val="clear" w:color="auto" w:fill="auto"/>
            <w:tcMar>
              <w:top w:w="28" w:type="dxa"/>
              <w:left w:w="28" w:type="dxa"/>
              <w:bottom w:w="28" w:type="dxa"/>
              <w:right w:w="28" w:type="dxa"/>
            </w:tcMar>
          </w:tcPr>
          <w:p w14:paraId="0904A767" w14:textId="47F3DB9E" w:rsidR="0031621A" w:rsidRDefault="00AC66B6" w:rsidP="009B6D91">
            <w:pPr>
              <w:spacing w:after="120"/>
              <w:rPr>
                <w:rFonts w:cstheme="minorHAnsi"/>
              </w:rPr>
            </w:pPr>
            <w:r>
              <w:rPr>
                <w:rFonts w:cstheme="minorHAnsi"/>
              </w:rPr>
              <w:t>Contact with residual virus left behind on shared equipment by an infected person causing infection in other users and giving rise to spread of Covid-19</w:t>
            </w:r>
          </w:p>
        </w:tc>
        <w:tc>
          <w:tcPr>
            <w:tcW w:w="473" w:type="dxa"/>
            <w:shd w:val="clear" w:color="auto" w:fill="FFFFFF" w:themeFill="background1"/>
            <w:tcMar>
              <w:top w:w="28" w:type="dxa"/>
              <w:left w:w="28" w:type="dxa"/>
              <w:bottom w:w="28" w:type="dxa"/>
              <w:right w:w="28" w:type="dxa"/>
            </w:tcMar>
          </w:tcPr>
          <w:p w14:paraId="1296C667" w14:textId="77777777" w:rsidR="0031621A" w:rsidRPr="00900CD5" w:rsidRDefault="0031621A"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3D4628CC" w14:textId="77777777" w:rsidR="0031621A" w:rsidRPr="00900CD5" w:rsidRDefault="0031621A"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797E99C" w14:textId="77777777" w:rsidR="0031621A" w:rsidRPr="00900CD5" w:rsidRDefault="0031621A" w:rsidP="009B6D91">
            <w:pPr>
              <w:jc w:val="center"/>
              <w:rPr>
                <w:rFonts w:cstheme="minorHAnsi"/>
                <w:color w:val="000000" w:themeColor="text1"/>
              </w:rPr>
            </w:pPr>
          </w:p>
        </w:tc>
        <w:tc>
          <w:tcPr>
            <w:tcW w:w="3993" w:type="dxa"/>
            <w:tcMar>
              <w:top w:w="28" w:type="dxa"/>
              <w:left w:w="28" w:type="dxa"/>
              <w:bottom w:w="28" w:type="dxa"/>
              <w:right w:w="28" w:type="dxa"/>
            </w:tcMar>
          </w:tcPr>
          <w:p w14:paraId="29E9D4CC" w14:textId="23AECA3E" w:rsidR="0031621A" w:rsidRDefault="0080394A"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Lights and equipment should be left switched on throughout the training session(s) where practical to reduce the need for individuals to touch them.</w:t>
            </w:r>
          </w:p>
        </w:tc>
        <w:tc>
          <w:tcPr>
            <w:tcW w:w="473" w:type="dxa"/>
            <w:shd w:val="clear" w:color="auto" w:fill="FFFFFF" w:themeFill="background1"/>
            <w:tcMar>
              <w:top w:w="28" w:type="dxa"/>
              <w:left w:w="28" w:type="dxa"/>
              <w:bottom w:w="28" w:type="dxa"/>
              <w:right w:w="28" w:type="dxa"/>
            </w:tcMar>
          </w:tcPr>
          <w:p w14:paraId="0A9568C2" w14:textId="77777777" w:rsidR="0031621A" w:rsidRPr="00900CD5" w:rsidRDefault="0031621A"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20E09B5E" w14:textId="77777777" w:rsidR="0031621A" w:rsidRPr="00900CD5" w:rsidRDefault="0031621A"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63B52429" w14:textId="77777777" w:rsidR="0031621A" w:rsidRPr="00900CD5" w:rsidRDefault="0031621A" w:rsidP="009B6D91">
            <w:pPr>
              <w:jc w:val="center"/>
              <w:rPr>
                <w:rFonts w:cstheme="minorHAnsi"/>
                <w:color w:val="000000" w:themeColor="text1"/>
              </w:rPr>
            </w:pPr>
          </w:p>
        </w:tc>
        <w:tc>
          <w:tcPr>
            <w:tcW w:w="4037" w:type="dxa"/>
            <w:shd w:val="clear" w:color="auto" w:fill="auto"/>
          </w:tcPr>
          <w:p w14:paraId="37392FE2" w14:textId="77777777" w:rsidR="0031621A" w:rsidRPr="00900CD5" w:rsidRDefault="0031621A" w:rsidP="009B6D91">
            <w:pPr>
              <w:rPr>
                <w:color w:val="000000" w:themeColor="text1"/>
              </w:rPr>
            </w:pPr>
          </w:p>
        </w:tc>
      </w:tr>
      <w:tr w:rsidR="009B6D91" w14:paraId="4C1899A7" w14:textId="77777777" w:rsidTr="009A79EC">
        <w:trPr>
          <w:trHeight w:val="567"/>
        </w:trPr>
        <w:tc>
          <w:tcPr>
            <w:tcW w:w="1675" w:type="dxa"/>
            <w:tcMar>
              <w:top w:w="28" w:type="dxa"/>
              <w:left w:w="28" w:type="dxa"/>
              <w:bottom w:w="28" w:type="dxa"/>
              <w:right w:w="28" w:type="dxa"/>
            </w:tcMar>
          </w:tcPr>
          <w:p w14:paraId="5F6379E0" w14:textId="235981C0" w:rsidR="009B6D91" w:rsidRDefault="0068379E" w:rsidP="009B6D91">
            <w:pPr>
              <w:rPr>
                <w:rFonts w:cstheme="minorHAnsi"/>
              </w:rPr>
            </w:pPr>
            <w:r>
              <w:rPr>
                <w:rFonts w:cstheme="minorHAnsi"/>
              </w:rPr>
              <w:lastRenderedPageBreak/>
              <w:t>Use of shared / specialist PPE by multiple users during training.</w:t>
            </w:r>
          </w:p>
        </w:tc>
        <w:tc>
          <w:tcPr>
            <w:tcW w:w="3062" w:type="dxa"/>
            <w:shd w:val="clear" w:color="auto" w:fill="auto"/>
            <w:tcMar>
              <w:top w:w="28" w:type="dxa"/>
              <w:left w:w="28" w:type="dxa"/>
              <w:bottom w:w="28" w:type="dxa"/>
              <w:right w:w="28" w:type="dxa"/>
            </w:tcMar>
          </w:tcPr>
          <w:p w14:paraId="06477ECA" w14:textId="713D296B" w:rsidR="009B6D91" w:rsidRDefault="00AC66B6" w:rsidP="009B6D91">
            <w:pPr>
              <w:spacing w:after="120"/>
              <w:rPr>
                <w:rFonts w:cstheme="minorHAnsi"/>
              </w:rPr>
            </w:pPr>
            <w:r>
              <w:rPr>
                <w:rFonts w:cstheme="minorHAnsi"/>
              </w:rPr>
              <w:t>Contact with residual virus left behind on shared equipment by an infected person causing infection in other users and giving rise to spread of Covid-19</w:t>
            </w:r>
          </w:p>
        </w:tc>
        <w:tc>
          <w:tcPr>
            <w:tcW w:w="473" w:type="dxa"/>
            <w:shd w:val="clear" w:color="auto" w:fill="FFFFFF" w:themeFill="background1"/>
            <w:tcMar>
              <w:top w:w="28" w:type="dxa"/>
              <w:left w:w="28" w:type="dxa"/>
              <w:bottom w:w="28" w:type="dxa"/>
              <w:right w:w="28" w:type="dxa"/>
            </w:tcMar>
          </w:tcPr>
          <w:p w14:paraId="7FD7BAE2"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12297673"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5BB1E77A"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20A33841" w14:textId="033B5D95" w:rsidR="009B6D91" w:rsidRDefault="00432A1E"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Personal issue PPE should be provided wherever possible.  Sharing of standard PPE should not be permitted between </w:t>
            </w:r>
            <w:r w:rsidR="0068379E">
              <w:rPr>
                <w:rFonts w:cstheme="minorHAnsi"/>
                <w:color w:val="000000" w:themeColor="text1"/>
              </w:rPr>
              <w:t>users.</w:t>
            </w:r>
          </w:p>
          <w:p w14:paraId="1B4BEFFC" w14:textId="3CC3BE28" w:rsidR="00432A1E" w:rsidRDefault="00432A1E"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Suitable </w:t>
            </w:r>
            <w:r w:rsidR="00584A1C">
              <w:rPr>
                <w:rFonts w:cstheme="minorHAnsi"/>
                <w:color w:val="000000" w:themeColor="text1"/>
              </w:rPr>
              <w:t xml:space="preserve">cleaning and </w:t>
            </w:r>
            <w:r>
              <w:rPr>
                <w:rFonts w:cstheme="minorHAnsi"/>
                <w:color w:val="000000" w:themeColor="text1"/>
              </w:rPr>
              <w:t xml:space="preserve">storage </w:t>
            </w:r>
            <w:r w:rsidR="0068379E">
              <w:rPr>
                <w:rFonts w:cstheme="minorHAnsi"/>
                <w:color w:val="000000" w:themeColor="text1"/>
              </w:rPr>
              <w:t xml:space="preserve">solutions for </w:t>
            </w:r>
            <w:r>
              <w:rPr>
                <w:rFonts w:cstheme="minorHAnsi"/>
                <w:color w:val="000000" w:themeColor="text1"/>
              </w:rPr>
              <w:t>PPE</w:t>
            </w:r>
            <w:r w:rsidR="0068379E">
              <w:rPr>
                <w:rFonts w:cstheme="minorHAnsi"/>
                <w:color w:val="000000" w:themeColor="text1"/>
              </w:rPr>
              <w:t xml:space="preserve"> should be provided to reduce the risk of contamination.</w:t>
            </w:r>
          </w:p>
          <w:p w14:paraId="530A1B05" w14:textId="34C44B41" w:rsidR="00432A1E" w:rsidRPr="00592D0A" w:rsidRDefault="00432A1E"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Specialist PPE which cannot be provided for every user should be </w:t>
            </w:r>
            <w:r w:rsidR="0068379E">
              <w:rPr>
                <w:rFonts w:cstheme="minorHAnsi"/>
                <w:color w:val="000000" w:themeColor="text1"/>
              </w:rPr>
              <w:t xml:space="preserve">thoroughly cleaned before and after </w:t>
            </w:r>
            <w:r w:rsidR="00584A1C">
              <w:rPr>
                <w:rFonts w:cstheme="minorHAnsi"/>
                <w:color w:val="000000" w:themeColor="text1"/>
              </w:rPr>
              <w:t xml:space="preserve">each </w:t>
            </w:r>
            <w:r w:rsidR="0068379E">
              <w:rPr>
                <w:rFonts w:cstheme="minorHAnsi"/>
                <w:color w:val="000000" w:themeColor="text1"/>
              </w:rPr>
              <w:t>use.  Where this cannot be achieved effectively</w:t>
            </w:r>
            <w:r w:rsidR="002B695C">
              <w:rPr>
                <w:rFonts w:cstheme="minorHAnsi"/>
                <w:color w:val="000000" w:themeColor="text1"/>
              </w:rPr>
              <w:t>,</w:t>
            </w:r>
            <w:r w:rsidR="0068379E">
              <w:rPr>
                <w:rFonts w:cstheme="minorHAnsi"/>
                <w:color w:val="000000" w:themeColor="text1"/>
              </w:rPr>
              <w:t xml:space="preserve"> specialist PPE should be quarantined for a suitable period between users</w:t>
            </w:r>
            <w:r w:rsidR="0080394A">
              <w:rPr>
                <w:rFonts w:cstheme="minorHAnsi"/>
                <w:color w:val="000000" w:themeColor="text1"/>
              </w:rPr>
              <w:t xml:space="preserve"> (72 hours)</w:t>
            </w:r>
            <w:r w:rsidR="0068379E">
              <w:rPr>
                <w:rFonts w:cstheme="minorHAnsi"/>
                <w:color w:val="000000" w:themeColor="text1"/>
              </w:rPr>
              <w:t>.</w:t>
            </w:r>
          </w:p>
        </w:tc>
        <w:tc>
          <w:tcPr>
            <w:tcW w:w="473" w:type="dxa"/>
            <w:shd w:val="clear" w:color="auto" w:fill="FFFFFF" w:themeFill="background1"/>
            <w:tcMar>
              <w:top w:w="28" w:type="dxa"/>
              <w:left w:w="28" w:type="dxa"/>
              <w:bottom w:w="28" w:type="dxa"/>
              <w:right w:w="28" w:type="dxa"/>
            </w:tcMar>
          </w:tcPr>
          <w:p w14:paraId="45BB77A4"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43E9ACD7"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76987AE9" w14:textId="77777777" w:rsidR="009B6D91" w:rsidRPr="00900CD5" w:rsidRDefault="009B6D91" w:rsidP="009B6D91">
            <w:pPr>
              <w:jc w:val="center"/>
              <w:rPr>
                <w:rFonts w:cstheme="minorHAnsi"/>
                <w:color w:val="000000" w:themeColor="text1"/>
              </w:rPr>
            </w:pPr>
          </w:p>
        </w:tc>
        <w:tc>
          <w:tcPr>
            <w:tcW w:w="4037" w:type="dxa"/>
            <w:shd w:val="clear" w:color="auto" w:fill="auto"/>
          </w:tcPr>
          <w:p w14:paraId="52B02F6F" w14:textId="77777777" w:rsidR="009B6D91" w:rsidRPr="00900CD5" w:rsidRDefault="009B6D91" w:rsidP="009B6D91">
            <w:pPr>
              <w:rPr>
                <w:color w:val="000000" w:themeColor="text1"/>
              </w:rPr>
            </w:pPr>
          </w:p>
        </w:tc>
      </w:tr>
      <w:tr w:rsidR="009B6D91" w:rsidRPr="00C75AD0" w14:paraId="78584950" w14:textId="77777777" w:rsidTr="009A79EC">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48E6A498" w14:textId="79EF7A33" w:rsidR="009B6D91" w:rsidRPr="00C75AD0" w:rsidRDefault="009B6D91" w:rsidP="009B6D91">
            <w:pPr>
              <w:rPr>
                <w:rFonts w:cstheme="minorHAnsi"/>
              </w:rPr>
            </w:pPr>
            <w:r w:rsidRPr="000B7FD0">
              <w:rPr>
                <w:rFonts w:cstheme="minorHAnsi"/>
                <w:b/>
                <w:sz w:val="24"/>
                <w:szCs w:val="24"/>
              </w:rPr>
              <w:t>Reduced Effectiveness of Training</w:t>
            </w:r>
          </w:p>
        </w:tc>
        <w:tc>
          <w:tcPr>
            <w:tcW w:w="473" w:type="dxa"/>
            <w:shd w:val="clear" w:color="auto" w:fill="DBE5F1" w:themeFill="accent1" w:themeFillTint="33"/>
            <w:tcMar>
              <w:top w:w="28" w:type="dxa"/>
              <w:left w:w="28" w:type="dxa"/>
              <w:bottom w:w="28" w:type="dxa"/>
              <w:right w:w="28" w:type="dxa"/>
            </w:tcMar>
          </w:tcPr>
          <w:p w14:paraId="53452552"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EB5AD48"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3AC56B9D" w14:textId="77777777" w:rsidR="009B6D91" w:rsidRPr="00900CD5" w:rsidRDefault="009B6D91" w:rsidP="009B6D91">
            <w:pPr>
              <w:jc w:val="center"/>
              <w:rPr>
                <w:rFonts w:cstheme="minorHAnsi"/>
                <w:color w:val="000000" w:themeColor="text1"/>
              </w:rPr>
            </w:pPr>
          </w:p>
        </w:tc>
        <w:tc>
          <w:tcPr>
            <w:tcW w:w="3993" w:type="dxa"/>
            <w:shd w:val="clear" w:color="auto" w:fill="DBE5F1" w:themeFill="accent1" w:themeFillTint="33"/>
            <w:tcMar>
              <w:top w:w="28" w:type="dxa"/>
              <w:left w:w="28" w:type="dxa"/>
              <w:bottom w:w="28" w:type="dxa"/>
              <w:right w:w="28" w:type="dxa"/>
            </w:tcMar>
          </w:tcPr>
          <w:p w14:paraId="42BE3250" w14:textId="77777777" w:rsidR="009B6D91" w:rsidRPr="00592D0A" w:rsidRDefault="009B6D91" w:rsidP="009B6D91">
            <w:pPr>
              <w:spacing w:after="120"/>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59CFD75" w14:textId="77777777" w:rsidR="009B6D91" w:rsidRPr="00900CD5" w:rsidRDefault="009B6D91" w:rsidP="009B6D91">
            <w:pPr>
              <w:jc w:val="center"/>
              <w:rPr>
                <w:rFonts w:cstheme="minorHAnsi"/>
                <w:color w:val="000000" w:themeColor="text1"/>
              </w:rPr>
            </w:pPr>
          </w:p>
        </w:tc>
        <w:tc>
          <w:tcPr>
            <w:tcW w:w="574" w:type="dxa"/>
            <w:shd w:val="clear" w:color="auto" w:fill="DBE5F1" w:themeFill="accent1" w:themeFillTint="33"/>
            <w:tcMar>
              <w:top w:w="28" w:type="dxa"/>
              <w:left w:w="28" w:type="dxa"/>
              <w:bottom w:w="28" w:type="dxa"/>
              <w:right w:w="28" w:type="dxa"/>
            </w:tcMar>
          </w:tcPr>
          <w:p w14:paraId="42B4358A"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676C647" w14:textId="77777777" w:rsidR="009B6D91" w:rsidRPr="00900CD5" w:rsidRDefault="009B6D91" w:rsidP="009B6D91">
            <w:pPr>
              <w:jc w:val="center"/>
              <w:rPr>
                <w:rFonts w:cstheme="minorHAnsi"/>
                <w:color w:val="000000" w:themeColor="text1"/>
              </w:rPr>
            </w:pPr>
          </w:p>
        </w:tc>
        <w:tc>
          <w:tcPr>
            <w:tcW w:w="4037" w:type="dxa"/>
            <w:shd w:val="clear" w:color="auto" w:fill="DBE5F1" w:themeFill="accent1" w:themeFillTint="33"/>
          </w:tcPr>
          <w:p w14:paraId="65A14EC8" w14:textId="77777777" w:rsidR="009B6D91" w:rsidRPr="00900CD5" w:rsidRDefault="009B6D91" w:rsidP="009B6D91">
            <w:pPr>
              <w:rPr>
                <w:rFonts w:cstheme="minorHAnsi"/>
                <w:color w:val="000000" w:themeColor="text1"/>
              </w:rPr>
            </w:pPr>
          </w:p>
        </w:tc>
      </w:tr>
      <w:tr w:rsidR="00432A1E" w14:paraId="493EBF81" w14:textId="77777777" w:rsidTr="009A79EC">
        <w:trPr>
          <w:trHeight w:val="567"/>
        </w:trPr>
        <w:tc>
          <w:tcPr>
            <w:tcW w:w="1675" w:type="dxa"/>
            <w:tcMar>
              <w:top w:w="28" w:type="dxa"/>
              <w:left w:w="28" w:type="dxa"/>
              <w:bottom w:w="28" w:type="dxa"/>
              <w:right w:w="28" w:type="dxa"/>
            </w:tcMar>
          </w:tcPr>
          <w:p w14:paraId="13A97986" w14:textId="5CE85941" w:rsidR="00432A1E" w:rsidRDefault="0068379E" w:rsidP="009B6D91">
            <w:pPr>
              <w:rPr>
                <w:rFonts w:cstheme="minorHAnsi"/>
              </w:rPr>
            </w:pPr>
            <w:r>
              <w:rPr>
                <w:rFonts w:cstheme="minorHAnsi"/>
              </w:rPr>
              <w:t>Reduced effectiveness of training sessions due to distancing.</w:t>
            </w:r>
          </w:p>
        </w:tc>
        <w:tc>
          <w:tcPr>
            <w:tcW w:w="3062" w:type="dxa"/>
            <w:shd w:val="clear" w:color="auto" w:fill="auto"/>
            <w:tcMar>
              <w:top w:w="28" w:type="dxa"/>
              <w:left w:w="28" w:type="dxa"/>
              <w:bottom w:w="28" w:type="dxa"/>
              <w:right w:w="28" w:type="dxa"/>
            </w:tcMar>
          </w:tcPr>
          <w:p w14:paraId="2A36CA83" w14:textId="7C45DD20" w:rsidR="00432A1E" w:rsidRDefault="0068379E" w:rsidP="009B6D91">
            <w:pPr>
              <w:spacing w:after="120"/>
              <w:rPr>
                <w:rFonts w:cstheme="minorHAnsi"/>
              </w:rPr>
            </w:pPr>
            <w:r>
              <w:rPr>
                <w:rFonts w:cstheme="minorHAnsi"/>
              </w:rPr>
              <w:t>Increased risk of improper practi</w:t>
            </w:r>
            <w:r w:rsidR="00677083">
              <w:rPr>
                <w:rFonts w:cstheme="minorHAnsi"/>
              </w:rPr>
              <w:t>c</w:t>
            </w:r>
            <w:r>
              <w:rPr>
                <w:rFonts w:cstheme="minorHAnsi"/>
              </w:rPr>
              <w:t>es / techniques leading to more accidents by inexperienced staff / students.</w:t>
            </w:r>
          </w:p>
          <w:p w14:paraId="67A7CE89" w14:textId="3A2817FD" w:rsidR="00677083" w:rsidRDefault="00677083" w:rsidP="009B6D91">
            <w:pPr>
              <w:spacing w:after="120"/>
              <w:rPr>
                <w:rFonts w:cstheme="minorHAnsi"/>
              </w:rPr>
            </w:pPr>
            <w:r>
              <w:rPr>
                <w:rFonts w:cstheme="minorHAnsi"/>
              </w:rPr>
              <w:t>Risk that PPE and other protective equipment may not be used appropriately by new users.</w:t>
            </w:r>
          </w:p>
        </w:tc>
        <w:tc>
          <w:tcPr>
            <w:tcW w:w="473" w:type="dxa"/>
            <w:shd w:val="clear" w:color="auto" w:fill="FFFFFF" w:themeFill="background1"/>
            <w:tcMar>
              <w:top w:w="28" w:type="dxa"/>
              <w:left w:w="28" w:type="dxa"/>
              <w:bottom w:w="28" w:type="dxa"/>
              <w:right w:w="28" w:type="dxa"/>
            </w:tcMar>
          </w:tcPr>
          <w:p w14:paraId="2BAB5B33" w14:textId="77777777" w:rsidR="00432A1E" w:rsidRPr="00900CD5" w:rsidRDefault="00432A1E"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67D68FE9" w14:textId="77777777" w:rsidR="00432A1E" w:rsidRPr="00900CD5" w:rsidRDefault="00432A1E"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2D5BDC6D" w14:textId="77777777" w:rsidR="00432A1E" w:rsidRPr="00900CD5" w:rsidRDefault="00432A1E" w:rsidP="009B6D91">
            <w:pPr>
              <w:jc w:val="center"/>
              <w:rPr>
                <w:rFonts w:cstheme="minorHAnsi"/>
                <w:color w:val="000000" w:themeColor="text1"/>
              </w:rPr>
            </w:pPr>
          </w:p>
        </w:tc>
        <w:tc>
          <w:tcPr>
            <w:tcW w:w="3993" w:type="dxa"/>
            <w:tcMar>
              <w:top w:w="28" w:type="dxa"/>
              <w:left w:w="28" w:type="dxa"/>
              <w:bottom w:w="28" w:type="dxa"/>
              <w:right w:w="28" w:type="dxa"/>
            </w:tcMar>
          </w:tcPr>
          <w:p w14:paraId="0F079B9D" w14:textId="7A7BD1B8" w:rsidR="001B0ECC" w:rsidRDefault="001B0ECC" w:rsidP="007C703F">
            <w:pPr>
              <w:pStyle w:val="ListParagraph"/>
              <w:numPr>
                <w:ilvl w:val="0"/>
                <w:numId w:val="2"/>
              </w:numPr>
              <w:spacing w:after="120" w:line="240" w:lineRule="atLeast"/>
              <w:ind w:left="482" w:hanging="284"/>
              <w:contextualSpacing w:val="0"/>
              <w:rPr>
                <w:rFonts w:cstheme="minorHAnsi"/>
                <w:bCs/>
                <w:color w:val="000000" w:themeColor="text1"/>
              </w:rPr>
            </w:pPr>
            <w:r>
              <w:rPr>
                <w:rFonts w:cstheme="minorHAnsi"/>
                <w:bCs/>
                <w:color w:val="000000" w:themeColor="text1"/>
              </w:rPr>
              <w:t>Provide relevant pre-reading in advance</w:t>
            </w:r>
            <w:r w:rsidR="00B23F73">
              <w:rPr>
                <w:rFonts w:cstheme="minorHAnsi"/>
                <w:bCs/>
                <w:color w:val="000000" w:themeColor="text1"/>
              </w:rPr>
              <w:t xml:space="preserve"> of training courses</w:t>
            </w:r>
            <w:r>
              <w:rPr>
                <w:rFonts w:cstheme="minorHAnsi"/>
                <w:bCs/>
                <w:color w:val="000000" w:themeColor="text1"/>
              </w:rPr>
              <w:t xml:space="preserve"> to ensure trainees are familiar with the subject / equipment before training begins.</w:t>
            </w:r>
          </w:p>
          <w:p w14:paraId="67922107" w14:textId="68E29304" w:rsidR="0068379E" w:rsidRDefault="0068379E"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Provide opportunities for refresher training</w:t>
            </w:r>
            <w:r w:rsidR="00677083">
              <w:rPr>
                <w:rFonts w:cstheme="minorHAnsi"/>
                <w:color w:val="000000" w:themeColor="text1"/>
              </w:rPr>
              <w:t xml:space="preserve"> via online training packages.  Consider use of videos </w:t>
            </w:r>
            <w:r w:rsidR="002B695C">
              <w:rPr>
                <w:rFonts w:cstheme="minorHAnsi"/>
                <w:color w:val="000000" w:themeColor="text1"/>
              </w:rPr>
              <w:t>demonstrating techniques /</w:t>
            </w:r>
            <w:r w:rsidR="00677083">
              <w:rPr>
                <w:rFonts w:cstheme="minorHAnsi"/>
                <w:color w:val="000000" w:themeColor="text1"/>
              </w:rPr>
              <w:t xml:space="preserve"> processes to support face to training and allow trainees to remind themselves of techniques.</w:t>
            </w:r>
          </w:p>
          <w:p w14:paraId="5A501C0F" w14:textId="48A9DA50" w:rsidR="0068379E" w:rsidRDefault="001B0ECC"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Provide supporting material f</w:t>
            </w:r>
            <w:r w:rsidR="00677083">
              <w:rPr>
                <w:rFonts w:cstheme="minorHAnsi"/>
                <w:color w:val="000000" w:themeColor="text1"/>
              </w:rPr>
              <w:t>o</w:t>
            </w:r>
            <w:r>
              <w:rPr>
                <w:rFonts w:cstheme="minorHAnsi"/>
                <w:color w:val="000000" w:themeColor="text1"/>
              </w:rPr>
              <w:t>r</w:t>
            </w:r>
            <w:r w:rsidR="0068379E">
              <w:rPr>
                <w:rFonts w:cstheme="minorHAnsi"/>
                <w:color w:val="000000" w:themeColor="text1"/>
              </w:rPr>
              <w:t xml:space="preserve"> </w:t>
            </w:r>
            <w:r>
              <w:rPr>
                <w:rFonts w:cstheme="minorHAnsi"/>
                <w:color w:val="000000" w:themeColor="text1"/>
              </w:rPr>
              <w:t xml:space="preserve">practical </w:t>
            </w:r>
            <w:r w:rsidR="0068379E">
              <w:rPr>
                <w:rFonts w:cstheme="minorHAnsi"/>
                <w:color w:val="000000" w:themeColor="text1"/>
              </w:rPr>
              <w:t xml:space="preserve">training courses </w:t>
            </w:r>
            <w:r w:rsidR="00677083">
              <w:rPr>
                <w:rFonts w:cstheme="minorHAnsi"/>
                <w:color w:val="000000" w:themeColor="text1"/>
              </w:rPr>
              <w:t xml:space="preserve">to allow users to assist users in carrying out new tasks </w:t>
            </w:r>
            <w:r w:rsidR="0068379E">
              <w:rPr>
                <w:rFonts w:cstheme="minorHAnsi"/>
                <w:color w:val="000000" w:themeColor="text1"/>
              </w:rPr>
              <w:t>e.g. user guides, SOPs</w:t>
            </w:r>
            <w:r>
              <w:rPr>
                <w:rFonts w:cstheme="minorHAnsi"/>
                <w:color w:val="000000" w:themeColor="text1"/>
              </w:rPr>
              <w:t xml:space="preserve"> to allow </w:t>
            </w:r>
          </w:p>
          <w:p w14:paraId="440A0687" w14:textId="746908E8" w:rsidR="0031621A" w:rsidRDefault="0067708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Introduce a means of confirming the learning outcomes of a course</w:t>
            </w:r>
            <w:r w:rsidR="0031621A">
              <w:rPr>
                <w:rFonts w:cstheme="minorHAnsi"/>
                <w:color w:val="000000" w:themeColor="text1"/>
              </w:rPr>
              <w:t xml:space="preserve"> e.g</w:t>
            </w:r>
            <w:r w:rsidR="0066701A">
              <w:rPr>
                <w:rFonts w:cstheme="minorHAnsi"/>
                <w:color w:val="000000" w:themeColor="text1"/>
              </w:rPr>
              <w:t>.</w:t>
            </w:r>
            <w:r w:rsidR="0031621A">
              <w:rPr>
                <w:rFonts w:cstheme="minorHAnsi"/>
                <w:color w:val="000000" w:themeColor="text1"/>
              </w:rPr>
              <w:t xml:space="preserve"> </w:t>
            </w:r>
            <w:r w:rsidR="0066701A">
              <w:rPr>
                <w:rFonts w:cstheme="minorHAnsi"/>
                <w:color w:val="000000" w:themeColor="text1"/>
              </w:rPr>
              <w:lastRenderedPageBreak/>
              <w:t xml:space="preserve">written or online </w:t>
            </w:r>
            <w:r w:rsidR="0031621A">
              <w:rPr>
                <w:rFonts w:cstheme="minorHAnsi"/>
                <w:color w:val="000000" w:themeColor="text1"/>
              </w:rPr>
              <w:t>exam</w:t>
            </w:r>
            <w:r>
              <w:rPr>
                <w:rFonts w:cstheme="minorHAnsi"/>
                <w:color w:val="000000" w:themeColor="text1"/>
              </w:rPr>
              <w:t>ination</w:t>
            </w:r>
            <w:r w:rsidR="0031621A">
              <w:rPr>
                <w:rFonts w:cstheme="minorHAnsi"/>
                <w:color w:val="000000" w:themeColor="text1"/>
              </w:rPr>
              <w:t xml:space="preserve">, </w:t>
            </w:r>
            <w:r w:rsidR="0066701A">
              <w:rPr>
                <w:rFonts w:cstheme="minorHAnsi"/>
                <w:color w:val="000000" w:themeColor="text1"/>
              </w:rPr>
              <w:t>exercise to demonstrate understanding e.g. developing a standard operating procedure etc.</w:t>
            </w:r>
          </w:p>
          <w:p w14:paraId="382401F6" w14:textId="57DF8AF1" w:rsidR="0068379E" w:rsidRDefault="0066701A"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Provide access to remote mentoring or online Q&amp;A sessions for trainees to allow them to ask questions or clarify procedures.</w:t>
            </w:r>
          </w:p>
        </w:tc>
        <w:tc>
          <w:tcPr>
            <w:tcW w:w="473" w:type="dxa"/>
            <w:shd w:val="clear" w:color="auto" w:fill="FFFFFF" w:themeFill="background1"/>
            <w:tcMar>
              <w:top w:w="28" w:type="dxa"/>
              <w:left w:w="28" w:type="dxa"/>
              <w:bottom w:w="28" w:type="dxa"/>
              <w:right w:w="28" w:type="dxa"/>
            </w:tcMar>
          </w:tcPr>
          <w:p w14:paraId="586C1554" w14:textId="77777777" w:rsidR="00432A1E" w:rsidRPr="00900CD5" w:rsidRDefault="00432A1E"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457B24FC" w14:textId="77777777" w:rsidR="00432A1E" w:rsidRPr="00900CD5" w:rsidRDefault="00432A1E"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2046BFD9" w14:textId="77777777" w:rsidR="00432A1E" w:rsidRPr="00900CD5" w:rsidRDefault="00432A1E" w:rsidP="009B6D91">
            <w:pPr>
              <w:jc w:val="center"/>
              <w:rPr>
                <w:rFonts w:cstheme="minorHAnsi"/>
                <w:color w:val="000000" w:themeColor="text1"/>
              </w:rPr>
            </w:pPr>
          </w:p>
        </w:tc>
        <w:tc>
          <w:tcPr>
            <w:tcW w:w="4037" w:type="dxa"/>
            <w:shd w:val="clear" w:color="auto" w:fill="auto"/>
          </w:tcPr>
          <w:p w14:paraId="553ABBAD" w14:textId="77777777" w:rsidR="00432A1E" w:rsidRPr="00900CD5" w:rsidRDefault="00432A1E" w:rsidP="009B6D91">
            <w:pPr>
              <w:rPr>
                <w:color w:val="000000" w:themeColor="text1"/>
              </w:rPr>
            </w:pPr>
          </w:p>
        </w:tc>
      </w:tr>
      <w:tr w:rsidR="009B6D91" w:rsidRPr="00C75AD0" w14:paraId="78587E97" w14:textId="77777777" w:rsidTr="009A79EC">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537081BB" w14:textId="5DBC9E0E" w:rsidR="009B6D91" w:rsidRPr="00C75AD0" w:rsidRDefault="009B6D91" w:rsidP="009B6D91">
            <w:pPr>
              <w:rPr>
                <w:rFonts w:cstheme="minorHAnsi"/>
              </w:rPr>
            </w:pPr>
            <w:r w:rsidRPr="00797013">
              <w:rPr>
                <w:rFonts w:cstheme="minorHAnsi"/>
                <w:b/>
                <w:sz w:val="24"/>
                <w:szCs w:val="24"/>
              </w:rPr>
              <w:lastRenderedPageBreak/>
              <w:t>Emergency Arrangements</w:t>
            </w:r>
          </w:p>
        </w:tc>
        <w:tc>
          <w:tcPr>
            <w:tcW w:w="473" w:type="dxa"/>
            <w:shd w:val="clear" w:color="auto" w:fill="DBE5F1" w:themeFill="accent1" w:themeFillTint="33"/>
            <w:tcMar>
              <w:top w:w="28" w:type="dxa"/>
              <w:left w:w="28" w:type="dxa"/>
              <w:bottom w:w="28" w:type="dxa"/>
              <w:right w:w="28" w:type="dxa"/>
            </w:tcMar>
          </w:tcPr>
          <w:p w14:paraId="1E2DC22B"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5C7EC04A"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05A3BA77" w14:textId="77777777" w:rsidR="009B6D91" w:rsidRPr="00900CD5" w:rsidRDefault="009B6D91" w:rsidP="009B6D91">
            <w:pPr>
              <w:jc w:val="center"/>
              <w:rPr>
                <w:rFonts w:cstheme="minorHAnsi"/>
                <w:color w:val="000000" w:themeColor="text1"/>
              </w:rPr>
            </w:pPr>
          </w:p>
        </w:tc>
        <w:tc>
          <w:tcPr>
            <w:tcW w:w="3993" w:type="dxa"/>
            <w:shd w:val="clear" w:color="auto" w:fill="DBE5F1" w:themeFill="accent1" w:themeFillTint="33"/>
            <w:tcMar>
              <w:top w:w="28" w:type="dxa"/>
              <w:left w:w="28" w:type="dxa"/>
              <w:bottom w:w="28" w:type="dxa"/>
              <w:right w:w="28" w:type="dxa"/>
            </w:tcMar>
          </w:tcPr>
          <w:p w14:paraId="75352A10" w14:textId="77777777" w:rsidR="009B6D91" w:rsidRPr="00592D0A" w:rsidRDefault="009B6D91" w:rsidP="009B6D91">
            <w:pPr>
              <w:spacing w:after="120"/>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139BA8EB" w14:textId="77777777" w:rsidR="009B6D91" w:rsidRPr="00900CD5" w:rsidRDefault="009B6D91" w:rsidP="009B6D91">
            <w:pPr>
              <w:jc w:val="center"/>
              <w:rPr>
                <w:rFonts w:cstheme="minorHAnsi"/>
                <w:color w:val="000000" w:themeColor="text1"/>
              </w:rPr>
            </w:pPr>
          </w:p>
        </w:tc>
        <w:tc>
          <w:tcPr>
            <w:tcW w:w="574" w:type="dxa"/>
            <w:shd w:val="clear" w:color="auto" w:fill="DBE5F1" w:themeFill="accent1" w:themeFillTint="33"/>
            <w:tcMar>
              <w:top w:w="28" w:type="dxa"/>
              <w:left w:w="28" w:type="dxa"/>
              <w:bottom w:w="28" w:type="dxa"/>
              <w:right w:w="28" w:type="dxa"/>
            </w:tcMar>
          </w:tcPr>
          <w:p w14:paraId="55ABF1A6"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40624293" w14:textId="77777777" w:rsidR="009B6D91" w:rsidRPr="00900CD5" w:rsidRDefault="009B6D91" w:rsidP="009B6D91">
            <w:pPr>
              <w:jc w:val="center"/>
              <w:rPr>
                <w:rFonts w:cstheme="minorHAnsi"/>
                <w:color w:val="000000" w:themeColor="text1"/>
              </w:rPr>
            </w:pPr>
          </w:p>
        </w:tc>
        <w:tc>
          <w:tcPr>
            <w:tcW w:w="4037" w:type="dxa"/>
            <w:shd w:val="clear" w:color="auto" w:fill="DBE5F1" w:themeFill="accent1" w:themeFillTint="33"/>
          </w:tcPr>
          <w:p w14:paraId="14A0D001" w14:textId="77777777" w:rsidR="009B6D91" w:rsidRPr="00900CD5" w:rsidRDefault="009B6D91" w:rsidP="009B6D91">
            <w:pPr>
              <w:rPr>
                <w:rFonts w:cstheme="minorHAnsi"/>
                <w:color w:val="000000" w:themeColor="text1"/>
              </w:rPr>
            </w:pPr>
          </w:p>
        </w:tc>
      </w:tr>
      <w:tr w:rsidR="009B6D91" w14:paraId="66F49394" w14:textId="77777777" w:rsidTr="009A79EC">
        <w:trPr>
          <w:trHeight w:val="567"/>
        </w:trPr>
        <w:tc>
          <w:tcPr>
            <w:tcW w:w="1675" w:type="dxa"/>
            <w:tcMar>
              <w:top w:w="28" w:type="dxa"/>
              <w:left w:w="28" w:type="dxa"/>
              <w:bottom w:w="28" w:type="dxa"/>
              <w:right w:w="28" w:type="dxa"/>
            </w:tcMar>
          </w:tcPr>
          <w:p w14:paraId="75FD6AF3" w14:textId="3477624F" w:rsidR="009B6D91" w:rsidRDefault="009B6D91" w:rsidP="009B6D91">
            <w:pPr>
              <w:rPr>
                <w:rFonts w:cstheme="minorHAnsi"/>
              </w:rPr>
            </w:pPr>
            <w:r>
              <w:rPr>
                <w:rFonts w:cstheme="minorHAnsi"/>
              </w:rPr>
              <w:t>Fire or other emergency situation</w:t>
            </w:r>
            <w:r w:rsidR="00B23F73">
              <w:rPr>
                <w:rFonts w:cstheme="minorHAnsi"/>
              </w:rPr>
              <w:t xml:space="preserve"> requiring evacuation from a building during training.</w:t>
            </w:r>
          </w:p>
        </w:tc>
        <w:tc>
          <w:tcPr>
            <w:tcW w:w="3062" w:type="dxa"/>
            <w:shd w:val="clear" w:color="auto" w:fill="auto"/>
            <w:tcMar>
              <w:top w:w="28" w:type="dxa"/>
              <w:left w:w="28" w:type="dxa"/>
              <w:bottom w:w="28" w:type="dxa"/>
              <w:right w:w="28" w:type="dxa"/>
            </w:tcMar>
          </w:tcPr>
          <w:p w14:paraId="5C83E163" w14:textId="2087DE74" w:rsidR="00B23F73" w:rsidRDefault="00B23F73" w:rsidP="009B6D91">
            <w:pPr>
              <w:spacing w:after="120"/>
              <w:rPr>
                <w:rFonts w:cstheme="minorHAnsi"/>
              </w:rPr>
            </w:pPr>
            <w:r>
              <w:rPr>
                <w:rFonts w:cstheme="minorHAnsi"/>
              </w:rPr>
              <w:t>Increased risk that not everyone will evacuate due to a reduction in the number of available fire wardens.</w:t>
            </w:r>
          </w:p>
          <w:p w14:paraId="176DC582" w14:textId="0249ACE7" w:rsidR="00B23F73" w:rsidRDefault="00B23F73" w:rsidP="009B6D91">
            <w:pPr>
              <w:spacing w:after="120"/>
              <w:rPr>
                <w:rFonts w:cstheme="minorHAnsi"/>
              </w:rPr>
            </w:pPr>
            <w:r>
              <w:rPr>
                <w:rFonts w:cstheme="minorHAnsi"/>
              </w:rPr>
              <w:t>Trainees may not be familiar with alarm signals, fire exits and / or evacuation procedures in the area and may not evacuate safely.</w:t>
            </w:r>
          </w:p>
          <w:p w14:paraId="3A030494" w14:textId="77777777" w:rsidR="00B23F73" w:rsidRDefault="00B23F73" w:rsidP="009B6D91">
            <w:pPr>
              <w:spacing w:after="120"/>
              <w:rPr>
                <w:rFonts w:cstheme="minorHAnsi"/>
              </w:rPr>
            </w:pPr>
            <w:r>
              <w:rPr>
                <w:rFonts w:cstheme="minorHAnsi"/>
              </w:rPr>
              <w:t>Risk of social distancing being compromised during fire evacuations.</w:t>
            </w:r>
          </w:p>
          <w:p w14:paraId="15FCF579" w14:textId="561D85FD" w:rsidR="00B23F73" w:rsidRDefault="00B23F73"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2461ECEA"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5BCA8B32"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044AF43B"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08EE6B00" w14:textId="4AF2EC21" w:rsidR="009B6D91" w:rsidRDefault="00B23F7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This will mostly be covered by the University level arrangements.  Indicate if there are any local increased risks or additional control measures in place.</w:t>
            </w:r>
          </w:p>
          <w:p w14:paraId="6467FD18" w14:textId="4014F207" w:rsidR="00B23F73" w:rsidRDefault="00B23F7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An appropriate safety briefing should be given to trainees before training begins to ensure they are familiar with fire safety procedures</w:t>
            </w:r>
            <w:r w:rsidR="009B3168">
              <w:rPr>
                <w:rFonts w:cstheme="minorHAnsi"/>
                <w:color w:val="000000" w:themeColor="text1"/>
              </w:rPr>
              <w:t xml:space="preserve"> </w:t>
            </w:r>
            <w:r>
              <w:rPr>
                <w:rFonts w:cstheme="minorHAnsi"/>
                <w:color w:val="000000" w:themeColor="text1"/>
              </w:rPr>
              <w:t>in the area.</w:t>
            </w:r>
          </w:p>
          <w:p w14:paraId="429C8F42" w14:textId="4C25A3A0" w:rsidR="009B3168" w:rsidRDefault="009B3168"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Building users should maintain physical distancing while evacuating and at assembly points, so far as is practicable. Face coverings must be worn while evacuating while within the building.</w:t>
            </w:r>
          </w:p>
          <w:p w14:paraId="4A882099" w14:textId="28725E3F" w:rsidR="00B23F73" w:rsidRPr="00592D0A" w:rsidRDefault="00B23F7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Trainers should take responsibility for anyone under their supervision during training sessions and ensure they evacuate correctly in the event of an emergency.</w:t>
            </w:r>
          </w:p>
        </w:tc>
        <w:tc>
          <w:tcPr>
            <w:tcW w:w="473" w:type="dxa"/>
            <w:shd w:val="clear" w:color="auto" w:fill="FFFFFF" w:themeFill="background1"/>
            <w:tcMar>
              <w:top w:w="28" w:type="dxa"/>
              <w:left w:w="28" w:type="dxa"/>
              <w:bottom w:w="28" w:type="dxa"/>
              <w:right w:w="28" w:type="dxa"/>
            </w:tcMar>
          </w:tcPr>
          <w:p w14:paraId="63576B04"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2BB165B3"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F97576C" w14:textId="77777777" w:rsidR="009B6D91" w:rsidRPr="00900CD5" w:rsidRDefault="009B6D91" w:rsidP="009B6D91">
            <w:pPr>
              <w:jc w:val="center"/>
              <w:rPr>
                <w:rFonts w:cstheme="minorHAnsi"/>
                <w:color w:val="000000" w:themeColor="text1"/>
              </w:rPr>
            </w:pPr>
          </w:p>
        </w:tc>
        <w:tc>
          <w:tcPr>
            <w:tcW w:w="4037" w:type="dxa"/>
            <w:shd w:val="clear" w:color="auto" w:fill="auto"/>
          </w:tcPr>
          <w:p w14:paraId="7C01AA70" w14:textId="77777777" w:rsidR="009B6D91" w:rsidRPr="00900CD5" w:rsidRDefault="009B6D91" w:rsidP="009B6D91">
            <w:pPr>
              <w:rPr>
                <w:color w:val="000000" w:themeColor="text1"/>
              </w:rPr>
            </w:pPr>
          </w:p>
        </w:tc>
      </w:tr>
      <w:tr w:rsidR="009B6D91" w14:paraId="5271D63D" w14:textId="77777777" w:rsidTr="009A79EC">
        <w:trPr>
          <w:trHeight w:val="567"/>
        </w:trPr>
        <w:tc>
          <w:tcPr>
            <w:tcW w:w="1675" w:type="dxa"/>
            <w:tcMar>
              <w:top w:w="28" w:type="dxa"/>
              <w:left w:w="28" w:type="dxa"/>
              <w:bottom w:w="28" w:type="dxa"/>
              <w:right w:w="28" w:type="dxa"/>
            </w:tcMar>
          </w:tcPr>
          <w:p w14:paraId="7047BCB3" w14:textId="58F3BFC9" w:rsidR="009B6D91" w:rsidRDefault="009B6D91" w:rsidP="009B6D91">
            <w:pPr>
              <w:rPr>
                <w:rFonts w:cstheme="minorHAnsi"/>
              </w:rPr>
            </w:pPr>
            <w:r>
              <w:rPr>
                <w:rFonts w:cstheme="minorHAnsi"/>
              </w:rPr>
              <w:t>First aid provision (including specialist first aid)</w:t>
            </w:r>
          </w:p>
        </w:tc>
        <w:tc>
          <w:tcPr>
            <w:tcW w:w="3062" w:type="dxa"/>
            <w:shd w:val="clear" w:color="auto" w:fill="auto"/>
            <w:tcMar>
              <w:top w:w="28" w:type="dxa"/>
              <w:left w:w="28" w:type="dxa"/>
              <w:bottom w:w="28" w:type="dxa"/>
              <w:right w:w="28" w:type="dxa"/>
            </w:tcMar>
          </w:tcPr>
          <w:p w14:paraId="0FAC74D7" w14:textId="77777777" w:rsidR="009B6D91" w:rsidRDefault="00B23F73" w:rsidP="009B6D91">
            <w:pPr>
              <w:spacing w:after="120"/>
              <w:rPr>
                <w:rFonts w:cstheme="minorHAnsi"/>
              </w:rPr>
            </w:pPr>
            <w:r>
              <w:rPr>
                <w:rFonts w:cstheme="minorHAnsi"/>
              </w:rPr>
              <w:t xml:space="preserve">Reduced number of staff on campus will reduce the number </w:t>
            </w:r>
            <w:r>
              <w:rPr>
                <w:rFonts w:cstheme="minorHAnsi"/>
              </w:rPr>
              <w:lastRenderedPageBreak/>
              <w:t>of first aiders available.</w:t>
            </w:r>
          </w:p>
          <w:p w14:paraId="7F29F108" w14:textId="77777777" w:rsidR="00B23F73" w:rsidRDefault="00B23F73" w:rsidP="009B6D91">
            <w:pPr>
              <w:spacing w:after="120"/>
              <w:rPr>
                <w:rFonts w:cstheme="minorHAnsi"/>
              </w:rPr>
            </w:pPr>
            <w:r>
              <w:rPr>
                <w:rFonts w:cstheme="minorHAnsi"/>
              </w:rPr>
              <w:t>Anxiety over infection risk and need to maintain social distancing may restrict delivery of first aid assistance.</w:t>
            </w:r>
          </w:p>
          <w:p w14:paraId="0B1F03A9" w14:textId="27F1CD2F" w:rsidR="00B23F73" w:rsidRDefault="00B23F73" w:rsidP="009B6D91">
            <w:pPr>
              <w:spacing w:after="120"/>
              <w:rPr>
                <w:rFonts w:cstheme="minorHAnsi"/>
              </w:rPr>
            </w:pPr>
            <w:r>
              <w:rPr>
                <w:rFonts w:cstheme="minorHAnsi"/>
              </w:rPr>
              <w:t xml:space="preserve">Reduced availability of specialist first aid support e.g. oxygen therapy first aid </w:t>
            </w:r>
          </w:p>
        </w:tc>
        <w:tc>
          <w:tcPr>
            <w:tcW w:w="473" w:type="dxa"/>
            <w:shd w:val="clear" w:color="auto" w:fill="FFFFFF" w:themeFill="background1"/>
            <w:tcMar>
              <w:top w:w="28" w:type="dxa"/>
              <w:left w:w="28" w:type="dxa"/>
              <w:bottom w:w="28" w:type="dxa"/>
              <w:right w:w="28" w:type="dxa"/>
            </w:tcMar>
          </w:tcPr>
          <w:p w14:paraId="3FDC1BC6"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7A22494D"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10630F07"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07EC63DF" w14:textId="77777777" w:rsidR="00677083" w:rsidRDefault="0067708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 xml:space="preserve">This will mostly be covered by the University level arrangements.  </w:t>
            </w:r>
            <w:r>
              <w:rPr>
                <w:rFonts w:cstheme="minorHAnsi"/>
                <w:color w:val="000000" w:themeColor="text1"/>
              </w:rPr>
              <w:lastRenderedPageBreak/>
              <w:t>Indicate if there are any local increased risks or additional control measures in place.</w:t>
            </w:r>
          </w:p>
          <w:p w14:paraId="4344435A" w14:textId="3D53B0DC" w:rsidR="00B23F73" w:rsidRPr="00592D0A" w:rsidRDefault="00B23F73" w:rsidP="007C703F">
            <w:pPr>
              <w:pStyle w:val="ListParagraph"/>
              <w:numPr>
                <w:ilvl w:val="0"/>
                <w:numId w:val="2"/>
              </w:numPr>
              <w:spacing w:after="120"/>
              <w:ind w:left="482" w:hanging="284"/>
              <w:contextualSpacing w:val="0"/>
              <w:rPr>
                <w:rFonts w:cstheme="minorHAnsi"/>
                <w:color w:val="000000" w:themeColor="text1"/>
              </w:rPr>
            </w:pPr>
            <w:r>
              <w:rPr>
                <w:rFonts w:cstheme="minorHAnsi"/>
                <w:color w:val="000000" w:themeColor="text1"/>
              </w:rPr>
              <w:t>Where specialist first aid provision is required for a process to be carried out safely, this must be available before any training involving this process can take place.</w:t>
            </w:r>
          </w:p>
        </w:tc>
        <w:tc>
          <w:tcPr>
            <w:tcW w:w="473" w:type="dxa"/>
            <w:shd w:val="clear" w:color="auto" w:fill="FFFFFF" w:themeFill="background1"/>
            <w:tcMar>
              <w:top w:w="28" w:type="dxa"/>
              <w:left w:w="28" w:type="dxa"/>
              <w:bottom w:w="28" w:type="dxa"/>
              <w:right w:w="28" w:type="dxa"/>
            </w:tcMar>
          </w:tcPr>
          <w:p w14:paraId="2CD8BC4C"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11BC78F8"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06796EE8" w14:textId="77777777" w:rsidR="009B6D91" w:rsidRPr="00900CD5" w:rsidRDefault="009B6D91" w:rsidP="009B6D91">
            <w:pPr>
              <w:jc w:val="center"/>
              <w:rPr>
                <w:rFonts w:cstheme="minorHAnsi"/>
                <w:color w:val="000000" w:themeColor="text1"/>
              </w:rPr>
            </w:pPr>
          </w:p>
        </w:tc>
        <w:tc>
          <w:tcPr>
            <w:tcW w:w="4037" w:type="dxa"/>
            <w:shd w:val="clear" w:color="auto" w:fill="auto"/>
          </w:tcPr>
          <w:p w14:paraId="7BA05F38" w14:textId="77777777" w:rsidR="009B6D91" w:rsidRPr="00900CD5" w:rsidRDefault="009B6D91" w:rsidP="009B6D91">
            <w:pPr>
              <w:rPr>
                <w:color w:val="000000" w:themeColor="text1"/>
              </w:rPr>
            </w:pPr>
          </w:p>
        </w:tc>
      </w:tr>
      <w:tr w:rsidR="009B6D91" w:rsidRPr="00900CD5" w14:paraId="13B028D5" w14:textId="77777777" w:rsidTr="009A79EC">
        <w:trPr>
          <w:trHeight w:val="567"/>
        </w:trPr>
        <w:tc>
          <w:tcPr>
            <w:tcW w:w="4737" w:type="dxa"/>
            <w:gridSpan w:val="2"/>
            <w:shd w:val="clear" w:color="auto" w:fill="DBE5F1" w:themeFill="accent1" w:themeFillTint="33"/>
            <w:tcMar>
              <w:top w:w="28" w:type="dxa"/>
              <w:left w:w="28" w:type="dxa"/>
              <w:bottom w:w="28" w:type="dxa"/>
              <w:right w:w="28" w:type="dxa"/>
            </w:tcMar>
            <w:vAlign w:val="center"/>
          </w:tcPr>
          <w:p w14:paraId="55D40E6D" w14:textId="179B9A60" w:rsidR="009B6D91" w:rsidRPr="00C75AD0" w:rsidRDefault="009B6D91" w:rsidP="009B6D91">
            <w:pPr>
              <w:rPr>
                <w:rFonts w:cstheme="minorHAnsi"/>
              </w:rPr>
            </w:pPr>
            <w:r w:rsidRPr="00797013">
              <w:rPr>
                <w:rFonts w:cstheme="minorHAnsi"/>
                <w:b/>
                <w:sz w:val="24"/>
                <w:szCs w:val="24"/>
              </w:rPr>
              <w:lastRenderedPageBreak/>
              <w:t>Other Identified Hazards</w:t>
            </w:r>
          </w:p>
        </w:tc>
        <w:tc>
          <w:tcPr>
            <w:tcW w:w="473" w:type="dxa"/>
            <w:shd w:val="clear" w:color="auto" w:fill="DBE5F1" w:themeFill="accent1" w:themeFillTint="33"/>
            <w:tcMar>
              <w:top w:w="28" w:type="dxa"/>
              <w:left w:w="28" w:type="dxa"/>
              <w:bottom w:w="28" w:type="dxa"/>
              <w:right w:w="28" w:type="dxa"/>
            </w:tcMar>
          </w:tcPr>
          <w:p w14:paraId="433A3E65"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2C787784"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248DE017" w14:textId="77777777" w:rsidR="009B6D91" w:rsidRPr="00900CD5" w:rsidRDefault="009B6D91" w:rsidP="009B6D91">
            <w:pPr>
              <w:jc w:val="center"/>
              <w:rPr>
                <w:rFonts w:cstheme="minorHAnsi"/>
                <w:color w:val="000000" w:themeColor="text1"/>
              </w:rPr>
            </w:pPr>
          </w:p>
        </w:tc>
        <w:tc>
          <w:tcPr>
            <w:tcW w:w="3993" w:type="dxa"/>
            <w:shd w:val="clear" w:color="auto" w:fill="DBE5F1" w:themeFill="accent1" w:themeFillTint="33"/>
            <w:tcMar>
              <w:top w:w="28" w:type="dxa"/>
              <w:left w:w="28" w:type="dxa"/>
              <w:bottom w:w="28" w:type="dxa"/>
              <w:right w:w="28" w:type="dxa"/>
            </w:tcMar>
          </w:tcPr>
          <w:p w14:paraId="71DAA3BA" w14:textId="0E65C09C" w:rsidR="009B6D91" w:rsidRPr="00797013" w:rsidRDefault="009B6D91" w:rsidP="009B6D91">
            <w:pPr>
              <w:spacing w:after="120"/>
              <w:rPr>
                <w:rFonts w:cstheme="minorHAnsi"/>
                <w:i/>
                <w:iCs/>
                <w:color w:val="000000" w:themeColor="text1"/>
              </w:rPr>
            </w:pPr>
            <w:r>
              <w:rPr>
                <w:rFonts w:cstheme="minorHAnsi"/>
                <w:i/>
                <w:iCs/>
                <w:color w:val="000000" w:themeColor="text1"/>
              </w:rPr>
              <w:t xml:space="preserve">Include any additional hazards (including specific local issues) not identified above, </w:t>
            </w:r>
            <w:r w:rsidR="002B695C">
              <w:rPr>
                <w:rFonts w:cstheme="minorHAnsi"/>
                <w:i/>
                <w:iCs/>
                <w:color w:val="000000" w:themeColor="text1"/>
              </w:rPr>
              <w:t>additional</w:t>
            </w:r>
            <w:r>
              <w:rPr>
                <w:rFonts w:cstheme="minorHAnsi"/>
                <w:i/>
                <w:iCs/>
                <w:color w:val="000000" w:themeColor="text1"/>
              </w:rPr>
              <w:t xml:space="preserve"> rows may be added if required.</w:t>
            </w:r>
          </w:p>
        </w:tc>
        <w:tc>
          <w:tcPr>
            <w:tcW w:w="473" w:type="dxa"/>
            <w:shd w:val="clear" w:color="auto" w:fill="DBE5F1" w:themeFill="accent1" w:themeFillTint="33"/>
            <w:tcMar>
              <w:top w:w="28" w:type="dxa"/>
              <w:left w:w="28" w:type="dxa"/>
              <w:bottom w:w="28" w:type="dxa"/>
              <w:right w:w="28" w:type="dxa"/>
            </w:tcMar>
          </w:tcPr>
          <w:p w14:paraId="6BC7FA73" w14:textId="77777777" w:rsidR="009B6D91" w:rsidRPr="00900CD5" w:rsidRDefault="009B6D91" w:rsidP="009B6D91">
            <w:pPr>
              <w:jc w:val="center"/>
              <w:rPr>
                <w:rFonts w:cstheme="minorHAnsi"/>
                <w:color w:val="000000" w:themeColor="text1"/>
              </w:rPr>
            </w:pPr>
          </w:p>
        </w:tc>
        <w:tc>
          <w:tcPr>
            <w:tcW w:w="574" w:type="dxa"/>
            <w:shd w:val="clear" w:color="auto" w:fill="DBE5F1" w:themeFill="accent1" w:themeFillTint="33"/>
            <w:tcMar>
              <w:top w:w="28" w:type="dxa"/>
              <w:left w:w="28" w:type="dxa"/>
              <w:bottom w:w="28" w:type="dxa"/>
              <w:right w:w="28" w:type="dxa"/>
            </w:tcMar>
          </w:tcPr>
          <w:p w14:paraId="71DFEC8F" w14:textId="77777777" w:rsidR="009B6D91" w:rsidRPr="00900CD5" w:rsidRDefault="009B6D91" w:rsidP="009B6D91">
            <w:pPr>
              <w:jc w:val="center"/>
              <w:rPr>
                <w:rFonts w:cstheme="minorHAnsi"/>
                <w:color w:val="000000" w:themeColor="text1"/>
              </w:rPr>
            </w:pPr>
          </w:p>
        </w:tc>
        <w:tc>
          <w:tcPr>
            <w:tcW w:w="473" w:type="dxa"/>
            <w:shd w:val="clear" w:color="auto" w:fill="DBE5F1" w:themeFill="accent1" w:themeFillTint="33"/>
            <w:tcMar>
              <w:top w:w="28" w:type="dxa"/>
              <w:left w:w="28" w:type="dxa"/>
              <w:bottom w:w="28" w:type="dxa"/>
              <w:right w:w="28" w:type="dxa"/>
            </w:tcMar>
          </w:tcPr>
          <w:p w14:paraId="3683219C" w14:textId="77777777" w:rsidR="009B6D91" w:rsidRPr="00900CD5" w:rsidRDefault="009B6D91" w:rsidP="009B6D91">
            <w:pPr>
              <w:jc w:val="center"/>
              <w:rPr>
                <w:rFonts w:cstheme="minorHAnsi"/>
                <w:color w:val="000000" w:themeColor="text1"/>
              </w:rPr>
            </w:pPr>
          </w:p>
        </w:tc>
        <w:tc>
          <w:tcPr>
            <w:tcW w:w="4037" w:type="dxa"/>
            <w:shd w:val="clear" w:color="auto" w:fill="DBE5F1" w:themeFill="accent1" w:themeFillTint="33"/>
          </w:tcPr>
          <w:p w14:paraId="5FAD3AA8" w14:textId="77777777" w:rsidR="009B6D91" w:rsidRPr="00900CD5" w:rsidRDefault="009B6D91" w:rsidP="009B6D91">
            <w:pPr>
              <w:rPr>
                <w:rFonts w:cstheme="minorHAnsi"/>
                <w:color w:val="000000" w:themeColor="text1"/>
              </w:rPr>
            </w:pPr>
          </w:p>
        </w:tc>
      </w:tr>
      <w:tr w:rsidR="009B6D91" w:rsidRPr="00900CD5" w14:paraId="17C55E3D" w14:textId="77777777" w:rsidTr="009A79EC">
        <w:trPr>
          <w:trHeight w:val="567"/>
        </w:trPr>
        <w:tc>
          <w:tcPr>
            <w:tcW w:w="1675" w:type="dxa"/>
            <w:tcMar>
              <w:top w:w="28" w:type="dxa"/>
              <w:left w:w="28" w:type="dxa"/>
              <w:bottom w:w="28" w:type="dxa"/>
              <w:right w:w="28" w:type="dxa"/>
            </w:tcMar>
          </w:tcPr>
          <w:p w14:paraId="681B3923" w14:textId="2967DCCA" w:rsidR="009B6D91" w:rsidRDefault="009B6D91" w:rsidP="009B6D91">
            <w:pPr>
              <w:rPr>
                <w:rFonts w:cstheme="minorHAnsi"/>
              </w:rPr>
            </w:pPr>
          </w:p>
        </w:tc>
        <w:tc>
          <w:tcPr>
            <w:tcW w:w="3062" w:type="dxa"/>
            <w:shd w:val="clear" w:color="auto" w:fill="auto"/>
            <w:tcMar>
              <w:top w:w="28" w:type="dxa"/>
              <w:left w:w="28" w:type="dxa"/>
              <w:bottom w:w="28" w:type="dxa"/>
              <w:right w:w="28" w:type="dxa"/>
            </w:tcMar>
          </w:tcPr>
          <w:p w14:paraId="776BD1AC" w14:textId="1A116BF9" w:rsidR="009B6D91" w:rsidRDefault="009B6D91"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7E57AB24"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044D876E"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2D514A79"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22A2D0B0" w14:textId="77777777" w:rsidR="009B6D91" w:rsidRPr="00900CD5" w:rsidRDefault="009B6D91" w:rsidP="009B6D91">
            <w:pPr>
              <w:spacing w:after="120"/>
              <w:rPr>
                <w:rFonts w:cstheme="minorHAnsi"/>
                <w:i/>
                <w:iCs/>
                <w:color w:val="000000" w:themeColor="text1"/>
              </w:rPr>
            </w:pPr>
          </w:p>
        </w:tc>
        <w:tc>
          <w:tcPr>
            <w:tcW w:w="473" w:type="dxa"/>
            <w:shd w:val="clear" w:color="auto" w:fill="FFFFFF" w:themeFill="background1"/>
            <w:tcMar>
              <w:top w:w="28" w:type="dxa"/>
              <w:left w:w="28" w:type="dxa"/>
              <w:bottom w:w="28" w:type="dxa"/>
              <w:right w:w="28" w:type="dxa"/>
            </w:tcMar>
          </w:tcPr>
          <w:p w14:paraId="5B2CA369"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5A85EB2E"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5E9C1D19" w14:textId="77777777" w:rsidR="009B6D91" w:rsidRPr="00900CD5" w:rsidRDefault="009B6D91" w:rsidP="009B6D91">
            <w:pPr>
              <w:jc w:val="center"/>
              <w:rPr>
                <w:rFonts w:cstheme="minorHAnsi"/>
                <w:color w:val="000000" w:themeColor="text1"/>
              </w:rPr>
            </w:pPr>
          </w:p>
        </w:tc>
        <w:tc>
          <w:tcPr>
            <w:tcW w:w="4037" w:type="dxa"/>
            <w:shd w:val="clear" w:color="auto" w:fill="auto"/>
          </w:tcPr>
          <w:p w14:paraId="26153CAC" w14:textId="77777777" w:rsidR="009B6D91" w:rsidRPr="00900CD5" w:rsidRDefault="009B6D91" w:rsidP="009B6D91">
            <w:pPr>
              <w:rPr>
                <w:color w:val="000000" w:themeColor="text1"/>
              </w:rPr>
            </w:pPr>
          </w:p>
        </w:tc>
      </w:tr>
      <w:tr w:rsidR="00BB1396" w:rsidRPr="00900CD5" w14:paraId="74D13A41" w14:textId="77777777" w:rsidTr="009A79EC">
        <w:trPr>
          <w:trHeight w:val="567"/>
        </w:trPr>
        <w:tc>
          <w:tcPr>
            <w:tcW w:w="1675" w:type="dxa"/>
            <w:tcMar>
              <w:top w:w="28" w:type="dxa"/>
              <w:left w:w="28" w:type="dxa"/>
              <w:bottom w:w="28" w:type="dxa"/>
              <w:right w:w="28" w:type="dxa"/>
            </w:tcMar>
          </w:tcPr>
          <w:p w14:paraId="0C591536" w14:textId="77777777" w:rsidR="00BB1396" w:rsidRDefault="00BB1396" w:rsidP="009B6D91">
            <w:pPr>
              <w:rPr>
                <w:rFonts w:cstheme="minorHAnsi"/>
              </w:rPr>
            </w:pPr>
          </w:p>
        </w:tc>
        <w:tc>
          <w:tcPr>
            <w:tcW w:w="3062" w:type="dxa"/>
            <w:shd w:val="clear" w:color="auto" w:fill="auto"/>
            <w:tcMar>
              <w:top w:w="28" w:type="dxa"/>
              <w:left w:w="28" w:type="dxa"/>
              <w:bottom w:w="28" w:type="dxa"/>
              <w:right w:w="28" w:type="dxa"/>
            </w:tcMar>
          </w:tcPr>
          <w:p w14:paraId="508F6A98" w14:textId="77777777" w:rsidR="00BB1396" w:rsidRDefault="00BB1396"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28F928FB" w14:textId="77777777" w:rsidR="00BB1396" w:rsidRPr="00900CD5" w:rsidRDefault="00BB1396"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79A5DDE7" w14:textId="77777777" w:rsidR="00BB1396" w:rsidRPr="00900CD5" w:rsidRDefault="00BB1396"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6B3ED403" w14:textId="77777777" w:rsidR="00BB1396" w:rsidRPr="00900CD5" w:rsidRDefault="00BB1396" w:rsidP="009B6D91">
            <w:pPr>
              <w:jc w:val="center"/>
              <w:rPr>
                <w:rFonts w:cstheme="minorHAnsi"/>
                <w:color w:val="000000" w:themeColor="text1"/>
              </w:rPr>
            </w:pPr>
          </w:p>
        </w:tc>
        <w:tc>
          <w:tcPr>
            <w:tcW w:w="3993" w:type="dxa"/>
            <w:tcMar>
              <w:top w:w="28" w:type="dxa"/>
              <w:left w:w="28" w:type="dxa"/>
              <w:bottom w:w="28" w:type="dxa"/>
              <w:right w:w="28" w:type="dxa"/>
            </w:tcMar>
          </w:tcPr>
          <w:p w14:paraId="645862E9" w14:textId="77777777" w:rsidR="00BB1396" w:rsidRPr="00900CD5" w:rsidRDefault="00BB1396" w:rsidP="009B6D91">
            <w:pPr>
              <w:spacing w:after="120"/>
              <w:rPr>
                <w:rFonts w:cstheme="minorHAnsi"/>
                <w:i/>
                <w:iCs/>
                <w:color w:val="000000" w:themeColor="text1"/>
              </w:rPr>
            </w:pPr>
          </w:p>
        </w:tc>
        <w:tc>
          <w:tcPr>
            <w:tcW w:w="473" w:type="dxa"/>
            <w:shd w:val="clear" w:color="auto" w:fill="FFFFFF" w:themeFill="background1"/>
            <w:tcMar>
              <w:top w:w="28" w:type="dxa"/>
              <w:left w:w="28" w:type="dxa"/>
              <w:bottom w:w="28" w:type="dxa"/>
              <w:right w:w="28" w:type="dxa"/>
            </w:tcMar>
          </w:tcPr>
          <w:p w14:paraId="2DD76D2C" w14:textId="77777777" w:rsidR="00BB1396" w:rsidRPr="00900CD5" w:rsidRDefault="00BB1396"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3C83F35F" w14:textId="77777777" w:rsidR="00BB1396" w:rsidRPr="00900CD5" w:rsidRDefault="00BB1396"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2D1C5ACE" w14:textId="77777777" w:rsidR="00BB1396" w:rsidRPr="00900CD5" w:rsidRDefault="00BB1396" w:rsidP="009B6D91">
            <w:pPr>
              <w:jc w:val="center"/>
              <w:rPr>
                <w:rFonts w:cstheme="minorHAnsi"/>
                <w:color w:val="000000" w:themeColor="text1"/>
              </w:rPr>
            </w:pPr>
          </w:p>
        </w:tc>
        <w:tc>
          <w:tcPr>
            <w:tcW w:w="4037" w:type="dxa"/>
            <w:shd w:val="clear" w:color="auto" w:fill="auto"/>
          </w:tcPr>
          <w:p w14:paraId="33D45BC4" w14:textId="77777777" w:rsidR="00BB1396" w:rsidRPr="00900CD5" w:rsidRDefault="00BB1396" w:rsidP="009B6D91">
            <w:pPr>
              <w:rPr>
                <w:color w:val="000000" w:themeColor="text1"/>
              </w:rPr>
            </w:pPr>
          </w:p>
        </w:tc>
      </w:tr>
      <w:tr w:rsidR="00BB1396" w:rsidRPr="00900CD5" w14:paraId="254D004B" w14:textId="77777777" w:rsidTr="009A79EC">
        <w:trPr>
          <w:trHeight w:val="567"/>
        </w:trPr>
        <w:tc>
          <w:tcPr>
            <w:tcW w:w="1675" w:type="dxa"/>
            <w:tcMar>
              <w:top w:w="28" w:type="dxa"/>
              <w:left w:w="28" w:type="dxa"/>
              <w:bottom w:w="28" w:type="dxa"/>
              <w:right w:w="28" w:type="dxa"/>
            </w:tcMar>
          </w:tcPr>
          <w:p w14:paraId="5E505BE2" w14:textId="77777777" w:rsidR="00BB1396" w:rsidRDefault="00BB1396" w:rsidP="009B6D91">
            <w:pPr>
              <w:rPr>
                <w:rFonts w:cstheme="minorHAnsi"/>
              </w:rPr>
            </w:pPr>
          </w:p>
        </w:tc>
        <w:tc>
          <w:tcPr>
            <w:tcW w:w="3062" w:type="dxa"/>
            <w:shd w:val="clear" w:color="auto" w:fill="auto"/>
            <w:tcMar>
              <w:top w:w="28" w:type="dxa"/>
              <w:left w:w="28" w:type="dxa"/>
              <w:bottom w:w="28" w:type="dxa"/>
              <w:right w:w="28" w:type="dxa"/>
            </w:tcMar>
          </w:tcPr>
          <w:p w14:paraId="4BE1C85D" w14:textId="77777777" w:rsidR="00BB1396" w:rsidRDefault="00BB1396"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2FD07AC4" w14:textId="77777777" w:rsidR="00BB1396" w:rsidRPr="00900CD5" w:rsidRDefault="00BB1396"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6C028904" w14:textId="77777777" w:rsidR="00BB1396" w:rsidRPr="00900CD5" w:rsidRDefault="00BB1396"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384F5A29" w14:textId="77777777" w:rsidR="00BB1396" w:rsidRPr="00900CD5" w:rsidRDefault="00BB1396" w:rsidP="009B6D91">
            <w:pPr>
              <w:jc w:val="center"/>
              <w:rPr>
                <w:rFonts w:cstheme="minorHAnsi"/>
                <w:color w:val="000000" w:themeColor="text1"/>
              </w:rPr>
            </w:pPr>
          </w:p>
        </w:tc>
        <w:tc>
          <w:tcPr>
            <w:tcW w:w="3993" w:type="dxa"/>
            <w:tcMar>
              <w:top w:w="28" w:type="dxa"/>
              <w:left w:w="28" w:type="dxa"/>
              <w:bottom w:w="28" w:type="dxa"/>
              <w:right w:w="28" w:type="dxa"/>
            </w:tcMar>
          </w:tcPr>
          <w:p w14:paraId="5742AC89" w14:textId="77777777" w:rsidR="00BB1396" w:rsidRPr="00900CD5" w:rsidRDefault="00BB1396" w:rsidP="009B6D91">
            <w:pPr>
              <w:spacing w:after="120"/>
              <w:rPr>
                <w:rFonts w:cstheme="minorHAnsi"/>
                <w:i/>
                <w:iCs/>
                <w:color w:val="000000" w:themeColor="text1"/>
              </w:rPr>
            </w:pPr>
          </w:p>
        </w:tc>
        <w:tc>
          <w:tcPr>
            <w:tcW w:w="473" w:type="dxa"/>
            <w:shd w:val="clear" w:color="auto" w:fill="FFFFFF" w:themeFill="background1"/>
            <w:tcMar>
              <w:top w:w="28" w:type="dxa"/>
              <w:left w:w="28" w:type="dxa"/>
              <w:bottom w:w="28" w:type="dxa"/>
              <w:right w:w="28" w:type="dxa"/>
            </w:tcMar>
          </w:tcPr>
          <w:p w14:paraId="33E1F536" w14:textId="77777777" w:rsidR="00BB1396" w:rsidRPr="00900CD5" w:rsidRDefault="00BB1396"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7E88F29A" w14:textId="77777777" w:rsidR="00BB1396" w:rsidRPr="00900CD5" w:rsidRDefault="00BB1396"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66D003EA" w14:textId="77777777" w:rsidR="00BB1396" w:rsidRPr="00900CD5" w:rsidRDefault="00BB1396" w:rsidP="009B6D91">
            <w:pPr>
              <w:jc w:val="center"/>
              <w:rPr>
                <w:rFonts w:cstheme="minorHAnsi"/>
                <w:color w:val="000000" w:themeColor="text1"/>
              </w:rPr>
            </w:pPr>
          </w:p>
        </w:tc>
        <w:tc>
          <w:tcPr>
            <w:tcW w:w="4037" w:type="dxa"/>
            <w:shd w:val="clear" w:color="auto" w:fill="auto"/>
          </w:tcPr>
          <w:p w14:paraId="55331F84" w14:textId="77777777" w:rsidR="00BB1396" w:rsidRPr="00900CD5" w:rsidRDefault="00BB1396" w:rsidP="009B6D91">
            <w:pPr>
              <w:rPr>
                <w:color w:val="000000" w:themeColor="text1"/>
              </w:rPr>
            </w:pPr>
          </w:p>
        </w:tc>
      </w:tr>
      <w:tr w:rsidR="00BB1396" w:rsidRPr="00900CD5" w14:paraId="60F4DEDC" w14:textId="77777777" w:rsidTr="009A79EC">
        <w:trPr>
          <w:trHeight w:val="567"/>
        </w:trPr>
        <w:tc>
          <w:tcPr>
            <w:tcW w:w="1675" w:type="dxa"/>
            <w:tcMar>
              <w:top w:w="28" w:type="dxa"/>
              <w:left w:w="28" w:type="dxa"/>
              <w:bottom w:w="28" w:type="dxa"/>
              <w:right w:w="28" w:type="dxa"/>
            </w:tcMar>
          </w:tcPr>
          <w:p w14:paraId="59391970" w14:textId="77777777" w:rsidR="00BB1396" w:rsidRDefault="00BB1396" w:rsidP="009B6D91">
            <w:pPr>
              <w:rPr>
                <w:rFonts w:cstheme="minorHAnsi"/>
              </w:rPr>
            </w:pPr>
          </w:p>
        </w:tc>
        <w:tc>
          <w:tcPr>
            <w:tcW w:w="3062" w:type="dxa"/>
            <w:shd w:val="clear" w:color="auto" w:fill="auto"/>
            <w:tcMar>
              <w:top w:w="28" w:type="dxa"/>
              <w:left w:w="28" w:type="dxa"/>
              <w:bottom w:w="28" w:type="dxa"/>
              <w:right w:w="28" w:type="dxa"/>
            </w:tcMar>
          </w:tcPr>
          <w:p w14:paraId="7E91B1E7" w14:textId="77777777" w:rsidR="00BB1396" w:rsidRDefault="00BB1396"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3662F16A" w14:textId="77777777" w:rsidR="00BB1396" w:rsidRPr="00900CD5" w:rsidRDefault="00BB1396"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0CD44B26" w14:textId="77777777" w:rsidR="00BB1396" w:rsidRPr="00900CD5" w:rsidRDefault="00BB1396"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4753A9E6" w14:textId="77777777" w:rsidR="00BB1396" w:rsidRPr="00900CD5" w:rsidRDefault="00BB1396" w:rsidP="009B6D91">
            <w:pPr>
              <w:jc w:val="center"/>
              <w:rPr>
                <w:rFonts w:cstheme="minorHAnsi"/>
                <w:color w:val="000000" w:themeColor="text1"/>
              </w:rPr>
            </w:pPr>
          </w:p>
        </w:tc>
        <w:tc>
          <w:tcPr>
            <w:tcW w:w="3993" w:type="dxa"/>
            <w:tcMar>
              <w:top w:w="28" w:type="dxa"/>
              <w:left w:w="28" w:type="dxa"/>
              <w:bottom w:w="28" w:type="dxa"/>
              <w:right w:w="28" w:type="dxa"/>
            </w:tcMar>
          </w:tcPr>
          <w:p w14:paraId="6FA9C620" w14:textId="77777777" w:rsidR="00BB1396" w:rsidRPr="00900CD5" w:rsidRDefault="00BB1396" w:rsidP="009B6D91">
            <w:pPr>
              <w:spacing w:after="120"/>
              <w:rPr>
                <w:rFonts w:cstheme="minorHAnsi"/>
                <w:i/>
                <w:iCs/>
                <w:color w:val="000000" w:themeColor="text1"/>
              </w:rPr>
            </w:pPr>
          </w:p>
        </w:tc>
        <w:tc>
          <w:tcPr>
            <w:tcW w:w="473" w:type="dxa"/>
            <w:shd w:val="clear" w:color="auto" w:fill="FFFFFF" w:themeFill="background1"/>
            <w:tcMar>
              <w:top w:w="28" w:type="dxa"/>
              <w:left w:w="28" w:type="dxa"/>
              <w:bottom w:w="28" w:type="dxa"/>
              <w:right w:w="28" w:type="dxa"/>
            </w:tcMar>
          </w:tcPr>
          <w:p w14:paraId="5F22B734" w14:textId="77777777" w:rsidR="00BB1396" w:rsidRPr="00900CD5" w:rsidRDefault="00BB1396"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51DB3037" w14:textId="77777777" w:rsidR="00BB1396" w:rsidRPr="00900CD5" w:rsidRDefault="00BB1396"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60D57E27" w14:textId="77777777" w:rsidR="00BB1396" w:rsidRPr="00900CD5" w:rsidRDefault="00BB1396" w:rsidP="009B6D91">
            <w:pPr>
              <w:jc w:val="center"/>
              <w:rPr>
                <w:rFonts w:cstheme="minorHAnsi"/>
                <w:color w:val="000000" w:themeColor="text1"/>
              </w:rPr>
            </w:pPr>
          </w:p>
        </w:tc>
        <w:tc>
          <w:tcPr>
            <w:tcW w:w="4037" w:type="dxa"/>
            <w:shd w:val="clear" w:color="auto" w:fill="auto"/>
          </w:tcPr>
          <w:p w14:paraId="795585A4" w14:textId="77777777" w:rsidR="00BB1396" w:rsidRPr="00900CD5" w:rsidRDefault="00BB1396" w:rsidP="009B6D91">
            <w:pPr>
              <w:rPr>
                <w:color w:val="000000" w:themeColor="text1"/>
              </w:rPr>
            </w:pPr>
          </w:p>
        </w:tc>
      </w:tr>
      <w:tr w:rsidR="009B6D91" w14:paraId="13608BED" w14:textId="77777777" w:rsidTr="009A79EC">
        <w:trPr>
          <w:trHeight w:val="567"/>
        </w:trPr>
        <w:tc>
          <w:tcPr>
            <w:tcW w:w="1675" w:type="dxa"/>
            <w:tcMar>
              <w:top w:w="28" w:type="dxa"/>
              <w:left w:w="28" w:type="dxa"/>
              <w:bottom w:w="28" w:type="dxa"/>
              <w:right w:w="28" w:type="dxa"/>
            </w:tcMar>
          </w:tcPr>
          <w:p w14:paraId="497636AC" w14:textId="108E071B" w:rsidR="009B6D91" w:rsidRDefault="009B6D91" w:rsidP="009B6D91">
            <w:pPr>
              <w:rPr>
                <w:rFonts w:cstheme="minorHAnsi"/>
              </w:rPr>
            </w:pPr>
          </w:p>
        </w:tc>
        <w:tc>
          <w:tcPr>
            <w:tcW w:w="3062" w:type="dxa"/>
            <w:shd w:val="clear" w:color="auto" w:fill="auto"/>
            <w:tcMar>
              <w:top w:w="28" w:type="dxa"/>
              <w:left w:w="28" w:type="dxa"/>
              <w:bottom w:w="28" w:type="dxa"/>
              <w:right w:w="28" w:type="dxa"/>
            </w:tcMar>
          </w:tcPr>
          <w:p w14:paraId="571C3269" w14:textId="77777777" w:rsidR="009B6D91" w:rsidRDefault="009B6D91" w:rsidP="009B6D91">
            <w:pPr>
              <w:spacing w:after="120"/>
              <w:rPr>
                <w:rFonts w:cstheme="minorHAnsi"/>
              </w:rPr>
            </w:pPr>
          </w:p>
        </w:tc>
        <w:tc>
          <w:tcPr>
            <w:tcW w:w="473" w:type="dxa"/>
            <w:shd w:val="clear" w:color="auto" w:fill="FFFFFF" w:themeFill="background1"/>
            <w:tcMar>
              <w:top w:w="28" w:type="dxa"/>
              <w:left w:w="28" w:type="dxa"/>
              <w:bottom w:w="28" w:type="dxa"/>
              <w:right w:w="28" w:type="dxa"/>
            </w:tcMar>
          </w:tcPr>
          <w:p w14:paraId="6FC6BC62" w14:textId="77777777" w:rsidR="009B6D91" w:rsidRPr="00900CD5" w:rsidRDefault="009B6D91" w:rsidP="009B6D91">
            <w:pPr>
              <w:jc w:val="center"/>
              <w:rPr>
                <w:rFonts w:cstheme="minorHAnsi"/>
                <w:color w:val="000000" w:themeColor="text1"/>
              </w:rPr>
            </w:pPr>
          </w:p>
        </w:tc>
        <w:tc>
          <w:tcPr>
            <w:tcW w:w="473" w:type="dxa"/>
            <w:shd w:val="clear" w:color="auto" w:fill="FFFFFF" w:themeFill="background1"/>
            <w:tcMar>
              <w:top w:w="28" w:type="dxa"/>
              <w:left w:w="28" w:type="dxa"/>
              <w:bottom w:w="28" w:type="dxa"/>
              <w:right w:w="28" w:type="dxa"/>
            </w:tcMar>
          </w:tcPr>
          <w:p w14:paraId="3635FE6D"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506E7B21" w14:textId="77777777" w:rsidR="009B6D91" w:rsidRPr="00900CD5" w:rsidRDefault="009B6D91" w:rsidP="009B6D91">
            <w:pPr>
              <w:jc w:val="center"/>
              <w:rPr>
                <w:rFonts w:cstheme="minorHAnsi"/>
                <w:color w:val="000000" w:themeColor="text1"/>
              </w:rPr>
            </w:pPr>
          </w:p>
        </w:tc>
        <w:tc>
          <w:tcPr>
            <w:tcW w:w="3993" w:type="dxa"/>
            <w:tcMar>
              <w:top w:w="28" w:type="dxa"/>
              <w:left w:w="28" w:type="dxa"/>
              <w:bottom w:w="28" w:type="dxa"/>
              <w:right w:w="28" w:type="dxa"/>
            </w:tcMar>
          </w:tcPr>
          <w:p w14:paraId="39769188" w14:textId="77777777" w:rsidR="009B6D91" w:rsidRPr="00900CD5" w:rsidRDefault="009B6D91" w:rsidP="009B6D91">
            <w:pPr>
              <w:spacing w:after="120"/>
              <w:rPr>
                <w:rFonts w:cstheme="minorHAnsi"/>
                <w:i/>
                <w:iCs/>
                <w:color w:val="000000" w:themeColor="text1"/>
              </w:rPr>
            </w:pPr>
          </w:p>
        </w:tc>
        <w:tc>
          <w:tcPr>
            <w:tcW w:w="473" w:type="dxa"/>
            <w:shd w:val="clear" w:color="auto" w:fill="FFFFFF" w:themeFill="background1"/>
            <w:tcMar>
              <w:top w:w="28" w:type="dxa"/>
              <w:left w:w="28" w:type="dxa"/>
              <w:bottom w:w="28" w:type="dxa"/>
              <w:right w:w="28" w:type="dxa"/>
            </w:tcMar>
          </w:tcPr>
          <w:p w14:paraId="14B9E181" w14:textId="77777777" w:rsidR="009B6D91" w:rsidRPr="00900CD5" w:rsidRDefault="009B6D91" w:rsidP="009B6D91">
            <w:pPr>
              <w:jc w:val="center"/>
              <w:rPr>
                <w:rFonts w:cstheme="minorHAnsi"/>
                <w:color w:val="000000" w:themeColor="text1"/>
              </w:rPr>
            </w:pPr>
          </w:p>
        </w:tc>
        <w:tc>
          <w:tcPr>
            <w:tcW w:w="574" w:type="dxa"/>
            <w:shd w:val="clear" w:color="auto" w:fill="FFFFFF" w:themeFill="background1"/>
            <w:tcMar>
              <w:top w:w="28" w:type="dxa"/>
              <w:left w:w="28" w:type="dxa"/>
              <w:bottom w:w="28" w:type="dxa"/>
              <w:right w:w="28" w:type="dxa"/>
            </w:tcMar>
          </w:tcPr>
          <w:p w14:paraId="3A0CD633" w14:textId="77777777" w:rsidR="009B6D91" w:rsidRPr="00900CD5" w:rsidRDefault="009B6D91" w:rsidP="009B6D91">
            <w:pPr>
              <w:jc w:val="center"/>
              <w:rPr>
                <w:rFonts w:cstheme="minorHAnsi"/>
                <w:color w:val="000000" w:themeColor="text1"/>
              </w:rPr>
            </w:pPr>
          </w:p>
        </w:tc>
        <w:tc>
          <w:tcPr>
            <w:tcW w:w="473" w:type="dxa"/>
            <w:shd w:val="clear" w:color="auto" w:fill="auto"/>
            <w:tcMar>
              <w:top w:w="28" w:type="dxa"/>
              <w:left w:w="28" w:type="dxa"/>
              <w:bottom w:w="28" w:type="dxa"/>
              <w:right w:w="28" w:type="dxa"/>
            </w:tcMar>
          </w:tcPr>
          <w:p w14:paraId="19822F2F" w14:textId="77777777" w:rsidR="009B6D91" w:rsidRPr="00900CD5" w:rsidRDefault="009B6D91" w:rsidP="009B6D91">
            <w:pPr>
              <w:jc w:val="center"/>
              <w:rPr>
                <w:rFonts w:cstheme="minorHAnsi"/>
                <w:color w:val="000000" w:themeColor="text1"/>
              </w:rPr>
            </w:pPr>
          </w:p>
        </w:tc>
        <w:tc>
          <w:tcPr>
            <w:tcW w:w="4037" w:type="dxa"/>
            <w:shd w:val="clear" w:color="auto" w:fill="auto"/>
          </w:tcPr>
          <w:p w14:paraId="3258CA95" w14:textId="77777777" w:rsidR="009B6D91" w:rsidRPr="00900CD5" w:rsidRDefault="009B6D91" w:rsidP="009B6D91">
            <w:pPr>
              <w:rPr>
                <w:color w:val="000000" w:themeColor="text1"/>
              </w:rPr>
            </w:pPr>
          </w:p>
        </w:tc>
      </w:tr>
    </w:tbl>
    <w:p w14:paraId="5997D30C" w14:textId="77777777" w:rsidR="00BB1396" w:rsidRDefault="00BB1396" w:rsidP="00BA312C">
      <w:pPr>
        <w:spacing w:after="120" w:line="240" w:lineRule="auto"/>
        <w:rPr>
          <w:b/>
          <w:sz w:val="32"/>
        </w:rPr>
      </w:pPr>
    </w:p>
    <w:p w14:paraId="2A209D7E" w14:textId="5557A2C3" w:rsidR="00656EE1" w:rsidRPr="00BA312C" w:rsidRDefault="00BA312C" w:rsidP="00BA312C">
      <w:pPr>
        <w:spacing w:after="120" w:line="240" w:lineRule="auto"/>
        <w:rPr>
          <w:b/>
          <w:sz w:val="32"/>
        </w:rPr>
      </w:pPr>
      <w:r w:rsidRPr="00BA312C">
        <w:rPr>
          <w:b/>
          <w:sz w:val="32"/>
        </w:rPr>
        <w:t>Risk Rating Calculator</w:t>
      </w:r>
    </w:p>
    <w:tbl>
      <w:tblPr>
        <w:tblStyle w:val="TableGrid"/>
        <w:tblW w:w="0" w:type="auto"/>
        <w:tblLook w:val="04A0" w:firstRow="1" w:lastRow="0" w:firstColumn="1" w:lastColumn="0" w:noHBand="0" w:noVBand="1"/>
      </w:tblPr>
      <w:tblGrid>
        <w:gridCol w:w="959"/>
        <w:gridCol w:w="6848"/>
        <w:gridCol w:w="1090"/>
        <w:gridCol w:w="6717"/>
      </w:tblGrid>
      <w:tr w:rsidR="00BA312C" w14:paraId="42E92571" w14:textId="77777777" w:rsidTr="00BA312C">
        <w:tc>
          <w:tcPr>
            <w:tcW w:w="7807" w:type="dxa"/>
            <w:gridSpan w:val="2"/>
            <w:shd w:val="clear" w:color="auto" w:fill="003865"/>
          </w:tcPr>
          <w:p w14:paraId="4046C30A" w14:textId="77777777" w:rsidR="00BA312C" w:rsidRPr="00BA312C" w:rsidRDefault="00BA312C" w:rsidP="00BA312C">
            <w:pPr>
              <w:jc w:val="center"/>
              <w:rPr>
                <w:b/>
                <w:sz w:val="28"/>
              </w:rPr>
            </w:pPr>
            <w:r w:rsidRPr="00BA312C">
              <w:rPr>
                <w:b/>
                <w:sz w:val="28"/>
              </w:rPr>
              <w:t>Likelihood that hazardous event will occur</w:t>
            </w:r>
          </w:p>
        </w:tc>
        <w:tc>
          <w:tcPr>
            <w:tcW w:w="7807" w:type="dxa"/>
            <w:gridSpan w:val="2"/>
            <w:shd w:val="clear" w:color="auto" w:fill="003865"/>
          </w:tcPr>
          <w:p w14:paraId="75B52F6B" w14:textId="71CD3FE9" w:rsidR="00BA312C" w:rsidRPr="00BA312C" w:rsidRDefault="006F6DBF" w:rsidP="00BA312C">
            <w:pPr>
              <w:jc w:val="center"/>
              <w:rPr>
                <w:b/>
                <w:sz w:val="28"/>
              </w:rPr>
            </w:pPr>
            <w:r>
              <w:rPr>
                <w:b/>
                <w:sz w:val="28"/>
              </w:rPr>
              <w:t>Impact/</w:t>
            </w:r>
            <w:r w:rsidR="00BA312C" w:rsidRPr="00BA312C">
              <w:rPr>
                <w:b/>
                <w:sz w:val="28"/>
              </w:rPr>
              <w:t>Consequence of hazardous event</w:t>
            </w:r>
          </w:p>
        </w:tc>
      </w:tr>
      <w:tr w:rsidR="00BA312C" w14:paraId="41A191E6" w14:textId="77777777" w:rsidTr="00BA312C">
        <w:tc>
          <w:tcPr>
            <w:tcW w:w="959" w:type="dxa"/>
            <w:shd w:val="clear" w:color="auto" w:fill="BFBFBF" w:themeFill="background1" w:themeFillShade="BF"/>
            <w:vAlign w:val="center"/>
          </w:tcPr>
          <w:p w14:paraId="054E266A" w14:textId="77777777" w:rsidR="00BA312C" w:rsidRPr="0048371D" w:rsidRDefault="00BA312C" w:rsidP="00BA312C">
            <w:pPr>
              <w:jc w:val="center"/>
              <w:rPr>
                <w:b/>
                <w:sz w:val="24"/>
              </w:rPr>
            </w:pPr>
            <w:r w:rsidRPr="0048371D">
              <w:rPr>
                <w:b/>
                <w:sz w:val="24"/>
              </w:rPr>
              <w:t>1</w:t>
            </w:r>
          </w:p>
        </w:tc>
        <w:tc>
          <w:tcPr>
            <w:tcW w:w="6848" w:type="dxa"/>
            <w:vAlign w:val="center"/>
          </w:tcPr>
          <w:p w14:paraId="22245320" w14:textId="77777777" w:rsidR="00BA312C" w:rsidRPr="00BA312C" w:rsidRDefault="00BA312C" w:rsidP="00BA312C">
            <w:pPr>
              <w:rPr>
                <w:b/>
              </w:rPr>
            </w:pPr>
            <w:r w:rsidRPr="00BA312C">
              <w:rPr>
                <w:b/>
              </w:rPr>
              <w:t>Very unlikely</w:t>
            </w:r>
          </w:p>
        </w:tc>
        <w:tc>
          <w:tcPr>
            <w:tcW w:w="1090" w:type="dxa"/>
            <w:shd w:val="clear" w:color="auto" w:fill="BFBFBF" w:themeFill="background1" w:themeFillShade="BF"/>
            <w:vAlign w:val="center"/>
          </w:tcPr>
          <w:p w14:paraId="6695C951" w14:textId="77777777" w:rsidR="00BA312C" w:rsidRPr="0048371D" w:rsidRDefault="00BA312C" w:rsidP="00BA312C">
            <w:pPr>
              <w:jc w:val="center"/>
              <w:rPr>
                <w:b/>
                <w:sz w:val="24"/>
              </w:rPr>
            </w:pPr>
            <w:r w:rsidRPr="0048371D">
              <w:rPr>
                <w:b/>
                <w:sz w:val="24"/>
              </w:rPr>
              <w:t>1</w:t>
            </w:r>
          </w:p>
        </w:tc>
        <w:tc>
          <w:tcPr>
            <w:tcW w:w="6717" w:type="dxa"/>
            <w:vAlign w:val="center"/>
          </w:tcPr>
          <w:p w14:paraId="1B590856" w14:textId="77777777" w:rsidR="00BA312C" w:rsidRPr="00BA312C" w:rsidRDefault="00BA312C" w:rsidP="00BA312C">
            <w:pPr>
              <w:rPr>
                <w:b/>
              </w:rPr>
            </w:pPr>
            <w:r w:rsidRPr="00BA312C">
              <w:rPr>
                <w:b/>
              </w:rPr>
              <w:t>Insignificant (no injury)</w:t>
            </w:r>
          </w:p>
        </w:tc>
      </w:tr>
      <w:tr w:rsidR="00BA312C" w14:paraId="6686CE4A" w14:textId="77777777" w:rsidTr="00BA312C">
        <w:tc>
          <w:tcPr>
            <w:tcW w:w="959" w:type="dxa"/>
            <w:shd w:val="clear" w:color="auto" w:fill="BFBFBF" w:themeFill="background1" w:themeFillShade="BF"/>
            <w:vAlign w:val="center"/>
          </w:tcPr>
          <w:p w14:paraId="6E670968" w14:textId="77777777" w:rsidR="00BA312C" w:rsidRPr="0048371D" w:rsidRDefault="00BA312C" w:rsidP="00BA312C">
            <w:pPr>
              <w:jc w:val="center"/>
              <w:rPr>
                <w:b/>
                <w:sz w:val="24"/>
              </w:rPr>
            </w:pPr>
            <w:r w:rsidRPr="0048371D">
              <w:rPr>
                <w:b/>
                <w:sz w:val="24"/>
              </w:rPr>
              <w:t>2</w:t>
            </w:r>
          </w:p>
        </w:tc>
        <w:tc>
          <w:tcPr>
            <w:tcW w:w="6848" w:type="dxa"/>
            <w:vAlign w:val="center"/>
          </w:tcPr>
          <w:p w14:paraId="01E0C75B" w14:textId="77777777" w:rsidR="00BA312C" w:rsidRPr="00BA312C" w:rsidRDefault="00BA312C" w:rsidP="00BA312C">
            <w:pPr>
              <w:rPr>
                <w:b/>
              </w:rPr>
            </w:pPr>
            <w:r w:rsidRPr="00BA312C">
              <w:rPr>
                <w:b/>
              </w:rPr>
              <w:t>Unlikely</w:t>
            </w:r>
          </w:p>
        </w:tc>
        <w:tc>
          <w:tcPr>
            <w:tcW w:w="1090" w:type="dxa"/>
            <w:shd w:val="clear" w:color="auto" w:fill="BFBFBF" w:themeFill="background1" w:themeFillShade="BF"/>
            <w:vAlign w:val="center"/>
          </w:tcPr>
          <w:p w14:paraId="274CA92E" w14:textId="77777777" w:rsidR="00BA312C" w:rsidRPr="0048371D" w:rsidRDefault="00BA312C" w:rsidP="00BA312C">
            <w:pPr>
              <w:jc w:val="center"/>
              <w:rPr>
                <w:b/>
                <w:sz w:val="24"/>
              </w:rPr>
            </w:pPr>
            <w:r w:rsidRPr="0048371D">
              <w:rPr>
                <w:b/>
                <w:sz w:val="24"/>
              </w:rPr>
              <w:t>2</w:t>
            </w:r>
          </w:p>
        </w:tc>
        <w:tc>
          <w:tcPr>
            <w:tcW w:w="6717" w:type="dxa"/>
            <w:vAlign w:val="center"/>
          </w:tcPr>
          <w:p w14:paraId="43030941" w14:textId="77777777" w:rsidR="00BA312C" w:rsidRPr="00BA312C" w:rsidRDefault="00BA312C" w:rsidP="00BA312C">
            <w:pPr>
              <w:rPr>
                <w:b/>
              </w:rPr>
            </w:pPr>
            <w:r w:rsidRPr="00BA312C">
              <w:rPr>
                <w:b/>
              </w:rPr>
              <w:t>Minor (minor injury requiring first aid only)</w:t>
            </w:r>
          </w:p>
        </w:tc>
      </w:tr>
      <w:tr w:rsidR="00BA312C" w14:paraId="2973D714" w14:textId="77777777" w:rsidTr="00BA312C">
        <w:tc>
          <w:tcPr>
            <w:tcW w:w="959" w:type="dxa"/>
            <w:shd w:val="clear" w:color="auto" w:fill="BFBFBF" w:themeFill="background1" w:themeFillShade="BF"/>
            <w:vAlign w:val="center"/>
          </w:tcPr>
          <w:p w14:paraId="5CA4D841" w14:textId="77777777" w:rsidR="00BA312C" w:rsidRPr="0048371D" w:rsidRDefault="00BA312C" w:rsidP="00BA312C">
            <w:pPr>
              <w:jc w:val="center"/>
              <w:rPr>
                <w:b/>
                <w:sz w:val="24"/>
              </w:rPr>
            </w:pPr>
            <w:r w:rsidRPr="0048371D">
              <w:rPr>
                <w:b/>
                <w:sz w:val="24"/>
              </w:rPr>
              <w:t>3</w:t>
            </w:r>
          </w:p>
        </w:tc>
        <w:tc>
          <w:tcPr>
            <w:tcW w:w="6848" w:type="dxa"/>
            <w:vAlign w:val="center"/>
          </w:tcPr>
          <w:p w14:paraId="3B091A9E" w14:textId="7E95CF7B" w:rsidR="00BA312C" w:rsidRPr="00BA312C" w:rsidRDefault="000C08CB" w:rsidP="00BA312C">
            <w:pPr>
              <w:rPr>
                <w:b/>
              </w:rPr>
            </w:pPr>
            <w:r>
              <w:rPr>
                <w:b/>
              </w:rPr>
              <w:t>Possible</w:t>
            </w:r>
          </w:p>
        </w:tc>
        <w:tc>
          <w:tcPr>
            <w:tcW w:w="1090" w:type="dxa"/>
            <w:shd w:val="clear" w:color="auto" w:fill="BFBFBF" w:themeFill="background1" w:themeFillShade="BF"/>
            <w:vAlign w:val="center"/>
          </w:tcPr>
          <w:p w14:paraId="674EF38A" w14:textId="77777777" w:rsidR="00BA312C" w:rsidRPr="0048371D" w:rsidRDefault="00BA312C" w:rsidP="00BA312C">
            <w:pPr>
              <w:jc w:val="center"/>
              <w:rPr>
                <w:b/>
                <w:sz w:val="24"/>
              </w:rPr>
            </w:pPr>
            <w:r w:rsidRPr="0048371D">
              <w:rPr>
                <w:b/>
                <w:sz w:val="24"/>
              </w:rPr>
              <w:t>3</w:t>
            </w:r>
          </w:p>
        </w:tc>
        <w:tc>
          <w:tcPr>
            <w:tcW w:w="6717" w:type="dxa"/>
            <w:vAlign w:val="center"/>
          </w:tcPr>
          <w:p w14:paraId="5AE1F4A9" w14:textId="77777777" w:rsidR="00BA312C" w:rsidRPr="00BA312C" w:rsidRDefault="00BA312C" w:rsidP="00BA312C">
            <w:pPr>
              <w:rPr>
                <w:b/>
              </w:rPr>
            </w:pPr>
            <w:r w:rsidRPr="00BA312C">
              <w:rPr>
                <w:b/>
              </w:rPr>
              <w:t>Moderate (Up to three days absence)</w:t>
            </w:r>
          </w:p>
        </w:tc>
      </w:tr>
      <w:tr w:rsidR="00BA312C" w14:paraId="4D2D1C41" w14:textId="77777777" w:rsidTr="00BA312C">
        <w:tc>
          <w:tcPr>
            <w:tcW w:w="959" w:type="dxa"/>
            <w:shd w:val="clear" w:color="auto" w:fill="BFBFBF" w:themeFill="background1" w:themeFillShade="BF"/>
            <w:vAlign w:val="center"/>
          </w:tcPr>
          <w:p w14:paraId="5C0EF261" w14:textId="77777777" w:rsidR="00BA312C" w:rsidRPr="0048371D" w:rsidRDefault="00BA312C" w:rsidP="00BA312C">
            <w:pPr>
              <w:jc w:val="center"/>
              <w:rPr>
                <w:b/>
                <w:sz w:val="24"/>
              </w:rPr>
            </w:pPr>
            <w:r w:rsidRPr="0048371D">
              <w:rPr>
                <w:b/>
                <w:sz w:val="24"/>
              </w:rPr>
              <w:t>4</w:t>
            </w:r>
          </w:p>
        </w:tc>
        <w:tc>
          <w:tcPr>
            <w:tcW w:w="6848" w:type="dxa"/>
            <w:vAlign w:val="center"/>
          </w:tcPr>
          <w:p w14:paraId="44756474" w14:textId="77777777" w:rsidR="00BA312C" w:rsidRPr="00BA312C" w:rsidRDefault="00BA312C" w:rsidP="00BA312C">
            <w:pPr>
              <w:rPr>
                <w:b/>
              </w:rPr>
            </w:pPr>
            <w:r w:rsidRPr="00BA312C">
              <w:rPr>
                <w:b/>
              </w:rPr>
              <w:t>Likely</w:t>
            </w:r>
          </w:p>
        </w:tc>
        <w:tc>
          <w:tcPr>
            <w:tcW w:w="1090" w:type="dxa"/>
            <w:shd w:val="clear" w:color="auto" w:fill="BFBFBF" w:themeFill="background1" w:themeFillShade="BF"/>
            <w:vAlign w:val="center"/>
          </w:tcPr>
          <w:p w14:paraId="669BA196" w14:textId="77777777" w:rsidR="00BA312C" w:rsidRPr="0048371D" w:rsidRDefault="00BA312C" w:rsidP="00BA312C">
            <w:pPr>
              <w:jc w:val="center"/>
              <w:rPr>
                <w:b/>
                <w:sz w:val="24"/>
              </w:rPr>
            </w:pPr>
            <w:r w:rsidRPr="0048371D">
              <w:rPr>
                <w:b/>
                <w:sz w:val="24"/>
              </w:rPr>
              <w:t>4</w:t>
            </w:r>
          </w:p>
        </w:tc>
        <w:tc>
          <w:tcPr>
            <w:tcW w:w="6717" w:type="dxa"/>
            <w:vAlign w:val="center"/>
          </w:tcPr>
          <w:p w14:paraId="7B92E376" w14:textId="77777777" w:rsidR="00BA312C" w:rsidRPr="00BA312C" w:rsidRDefault="00BA312C" w:rsidP="00BA312C">
            <w:pPr>
              <w:rPr>
                <w:b/>
              </w:rPr>
            </w:pPr>
            <w:r w:rsidRPr="00BA312C">
              <w:rPr>
                <w:b/>
              </w:rPr>
              <w:t>Major (More than seven days absence)</w:t>
            </w:r>
          </w:p>
        </w:tc>
      </w:tr>
      <w:tr w:rsidR="00BA312C" w14:paraId="5E052EEC" w14:textId="77777777" w:rsidTr="00BA312C">
        <w:tc>
          <w:tcPr>
            <w:tcW w:w="959" w:type="dxa"/>
            <w:shd w:val="clear" w:color="auto" w:fill="BFBFBF" w:themeFill="background1" w:themeFillShade="BF"/>
            <w:vAlign w:val="center"/>
          </w:tcPr>
          <w:p w14:paraId="56A1C327" w14:textId="77777777" w:rsidR="00BA312C" w:rsidRPr="0048371D" w:rsidRDefault="00BA312C" w:rsidP="00BA312C">
            <w:pPr>
              <w:jc w:val="center"/>
              <w:rPr>
                <w:b/>
                <w:sz w:val="24"/>
              </w:rPr>
            </w:pPr>
            <w:r w:rsidRPr="0048371D">
              <w:rPr>
                <w:b/>
                <w:sz w:val="24"/>
              </w:rPr>
              <w:t>5</w:t>
            </w:r>
          </w:p>
        </w:tc>
        <w:tc>
          <w:tcPr>
            <w:tcW w:w="6848" w:type="dxa"/>
            <w:vAlign w:val="center"/>
          </w:tcPr>
          <w:p w14:paraId="16C88B55" w14:textId="77777777" w:rsidR="00BA312C" w:rsidRPr="00BA312C" w:rsidRDefault="00BA312C" w:rsidP="00BA312C">
            <w:pPr>
              <w:rPr>
                <w:b/>
              </w:rPr>
            </w:pPr>
            <w:r w:rsidRPr="00BA312C">
              <w:rPr>
                <w:b/>
              </w:rPr>
              <w:t>Very likely</w:t>
            </w:r>
          </w:p>
        </w:tc>
        <w:tc>
          <w:tcPr>
            <w:tcW w:w="1090" w:type="dxa"/>
            <w:shd w:val="clear" w:color="auto" w:fill="BFBFBF" w:themeFill="background1" w:themeFillShade="BF"/>
            <w:vAlign w:val="center"/>
          </w:tcPr>
          <w:p w14:paraId="2695FF64" w14:textId="77777777" w:rsidR="00BA312C" w:rsidRPr="0048371D" w:rsidRDefault="00BA312C" w:rsidP="00BA312C">
            <w:pPr>
              <w:jc w:val="center"/>
              <w:rPr>
                <w:b/>
                <w:sz w:val="24"/>
              </w:rPr>
            </w:pPr>
            <w:r w:rsidRPr="0048371D">
              <w:rPr>
                <w:b/>
                <w:sz w:val="24"/>
              </w:rPr>
              <w:t>5</w:t>
            </w:r>
          </w:p>
        </w:tc>
        <w:tc>
          <w:tcPr>
            <w:tcW w:w="6717" w:type="dxa"/>
            <w:vAlign w:val="center"/>
          </w:tcPr>
          <w:p w14:paraId="63736C0E" w14:textId="77777777" w:rsidR="00BA312C" w:rsidRPr="00BA312C" w:rsidRDefault="00BA312C" w:rsidP="00BA312C">
            <w:pPr>
              <w:rPr>
                <w:b/>
              </w:rPr>
            </w:pPr>
            <w:r w:rsidRPr="00BA312C">
              <w:rPr>
                <w:b/>
              </w:rPr>
              <w:t>Catastrophic (Permanent injury or death)</w:t>
            </w:r>
          </w:p>
        </w:tc>
      </w:tr>
    </w:tbl>
    <w:p w14:paraId="07E60BC6" w14:textId="77777777" w:rsidR="00BA312C" w:rsidRDefault="00BA312C">
      <w:pPr>
        <w:spacing w:after="0" w:line="240" w:lineRule="auto"/>
      </w:pPr>
    </w:p>
    <w:p w14:paraId="1F5E5DF5" w14:textId="77777777" w:rsidR="00BA312C" w:rsidRPr="00BA312C" w:rsidRDefault="00BA312C" w:rsidP="00BA312C">
      <w:pPr>
        <w:spacing w:after="120" w:line="240" w:lineRule="auto"/>
        <w:rPr>
          <w:b/>
          <w:sz w:val="32"/>
        </w:rPr>
      </w:pPr>
      <w:r w:rsidRPr="00BA312C">
        <w:rPr>
          <w:b/>
          <w:sz w:val="32"/>
        </w:rPr>
        <w:lastRenderedPageBreak/>
        <w:t>Action Level Table</w:t>
      </w:r>
    </w:p>
    <w:tbl>
      <w:tblPr>
        <w:tblStyle w:val="TableGrid"/>
        <w:tblW w:w="0" w:type="auto"/>
        <w:tblLook w:val="04A0" w:firstRow="1" w:lastRow="0" w:firstColumn="1" w:lastColumn="0" w:noHBand="0" w:noVBand="1"/>
      </w:tblPr>
      <w:tblGrid>
        <w:gridCol w:w="1878"/>
        <w:gridCol w:w="1882"/>
        <w:gridCol w:w="1764"/>
        <w:gridCol w:w="9864"/>
      </w:tblGrid>
      <w:tr w:rsidR="002E13B6" w14:paraId="48B4726B" w14:textId="77777777" w:rsidTr="00E767EC">
        <w:tc>
          <w:tcPr>
            <w:tcW w:w="1878" w:type="dxa"/>
            <w:shd w:val="clear" w:color="auto" w:fill="003865"/>
          </w:tcPr>
          <w:p w14:paraId="02474E3C" w14:textId="77777777" w:rsidR="002E13B6" w:rsidRPr="00BA312C" w:rsidRDefault="002E13B6">
            <w:pPr>
              <w:rPr>
                <w:b/>
                <w:sz w:val="28"/>
              </w:rPr>
            </w:pPr>
            <w:r w:rsidRPr="00BA312C">
              <w:rPr>
                <w:b/>
                <w:sz w:val="28"/>
              </w:rPr>
              <w:t>Risk Rating</w:t>
            </w:r>
          </w:p>
        </w:tc>
        <w:tc>
          <w:tcPr>
            <w:tcW w:w="1882" w:type="dxa"/>
            <w:shd w:val="clear" w:color="auto" w:fill="003865"/>
          </w:tcPr>
          <w:p w14:paraId="4B9FE03A" w14:textId="36119FDA" w:rsidR="002E13B6" w:rsidRPr="00BA312C" w:rsidRDefault="002E13B6">
            <w:pPr>
              <w:rPr>
                <w:b/>
                <w:sz w:val="28"/>
              </w:rPr>
            </w:pPr>
            <w:r>
              <w:rPr>
                <w:b/>
                <w:sz w:val="28"/>
              </w:rPr>
              <w:t>Risk Level</w:t>
            </w:r>
          </w:p>
        </w:tc>
        <w:tc>
          <w:tcPr>
            <w:tcW w:w="11628" w:type="dxa"/>
            <w:gridSpan w:val="2"/>
            <w:shd w:val="clear" w:color="auto" w:fill="003865"/>
          </w:tcPr>
          <w:p w14:paraId="0490F931" w14:textId="4A702748" w:rsidR="002E13B6" w:rsidRPr="00BA312C" w:rsidRDefault="002E13B6">
            <w:pPr>
              <w:rPr>
                <w:b/>
                <w:sz w:val="28"/>
              </w:rPr>
            </w:pPr>
            <w:r w:rsidRPr="00BA312C">
              <w:rPr>
                <w:b/>
                <w:sz w:val="28"/>
              </w:rPr>
              <w:t>Actions to be taken</w:t>
            </w:r>
          </w:p>
        </w:tc>
      </w:tr>
      <w:tr w:rsidR="00E767EC" w14:paraId="22F15AB9" w14:textId="77777777" w:rsidTr="00360275">
        <w:trPr>
          <w:trHeight w:val="340"/>
        </w:trPr>
        <w:tc>
          <w:tcPr>
            <w:tcW w:w="1878" w:type="dxa"/>
            <w:shd w:val="clear" w:color="auto" w:fill="BFBFBF" w:themeFill="background1" w:themeFillShade="BF"/>
            <w:vAlign w:val="center"/>
          </w:tcPr>
          <w:p w14:paraId="4D964462" w14:textId="77777777" w:rsidR="00E767EC" w:rsidRPr="0048371D" w:rsidRDefault="00E767EC" w:rsidP="002E13B6">
            <w:pPr>
              <w:rPr>
                <w:b/>
                <w:sz w:val="24"/>
              </w:rPr>
            </w:pPr>
            <w:r w:rsidRPr="0048371D">
              <w:rPr>
                <w:b/>
                <w:sz w:val="24"/>
              </w:rPr>
              <w:t xml:space="preserve">20 – 25 </w:t>
            </w:r>
          </w:p>
        </w:tc>
        <w:tc>
          <w:tcPr>
            <w:tcW w:w="1882" w:type="dxa"/>
            <w:shd w:val="clear" w:color="auto" w:fill="963232"/>
            <w:vAlign w:val="center"/>
          </w:tcPr>
          <w:p w14:paraId="30A478F1" w14:textId="1DF99863" w:rsidR="00E767EC" w:rsidRPr="002E13B6" w:rsidRDefault="00E767EC" w:rsidP="002E13B6">
            <w:pPr>
              <w:jc w:val="center"/>
              <w:rPr>
                <w:b/>
              </w:rPr>
            </w:pPr>
            <w:r w:rsidRPr="002E13B6">
              <w:rPr>
                <w:b/>
              </w:rPr>
              <w:t>Very High Risk</w:t>
            </w:r>
          </w:p>
        </w:tc>
        <w:tc>
          <w:tcPr>
            <w:tcW w:w="1764" w:type="dxa"/>
            <w:vAlign w:val="center"/>
          </w:tcPr>
          <w:p w14:paraId="02F96C45" w14:textId="6A82EBB5" w:rsidR="00E767EC" w:rsidRPr="00BA312C" w:rsidRDefault="00E767EC" w:rsidP="002E13B6">
            <w:pPr>
              <w:rPr>
                <w:b/>
              </w:rPr>
            </w:pPr>
            <w:r>
              <w:rPr>
                <w:b/>
              </w:rPr>
              <w:t>STOP!</w:t>
            </w:r>
            <w:r>
              <w:rPr>
                <w:b/>
              </w:rPr>
              <w:tab/>
            </w:r>
            <w:r>
              <w:rPr>
                <w:b/>
              </w:rPr>
              <w:tab/>
            </w:r>
            <w:r>
              <w:rPr>
                <w:b/>
              </w:rPr>
              <w:tab/>
            </w:r>
          </w:p>
        </w:tc>
        <w:tc>
          <w:tcPr>
            <w:tcW w:w="9864" w:type="dxa"/>
            <w:vAlign w:val="center"/>
          </w:tcPr>
          <w:p w14:paraId="18CA4623" w14:textId="71F7E322" w:rsidR="00E767EC" w:rsidRPr="00BA312C" w:rsidRDefault="00E767EC" w:rsidP="002E13B6">
            <w:pPr>
              <w:rPr>
                <w:b/>
              </w:rPr>
            </w:pPr>
            <w:r w:rsidRPr="0048371D">
              <w:t>Stop the activity and take immediate action to reduce the risk</w:t>
            </w:r>
            <w:r>
              <w:t>, a detailed plan should be developed and implemented before work commences or continues.  Senior management should monitor the plan.</w:t>
            </w:r>
          </w:p>
        </w:tc>
      </w:tr>
      <w:tr w:rsidR="00E767EC" w14:paraId="3BAA85C1" w14:textId="77777777" w:rsidTr="00E767EC">
        <w:trPr>
          <w:trHeight w:val="340"/>
        </w:trPr>
        <w:tc>
          <w:tcPr>
            <w:tcW w:w="1878" w:type="dxa"/>
            <w:shd w:val="clear" w:color="auto" w:fill="BFBFBF" w:themeFill="background1" w:themeFillShade="BF"/>
            <w:vAlign w:val="center"/>
          </w:tcPr>
          <w:p w14:paraId="203232EA" w14:textId="77777777" w:rsidR="00E767EC" w:rsidRPr="0048371D" w:rsidRDefault="00E767EC" w:rsidP="002E13B6">
            <w:pPr>
              <w:rPr>
                <w:b/>
                <w:sz w:val="24"/>
              </w:rPr>
            </w:pPr>
            <w:r w:rsidRPr="0048371D">
              <w:rPr>
                <w:b/>
                <w:sz w:val="24"/>
              </w:rPr>
              <w:t>15 – 16</w:t>
            </w:r>
          </w:p>
        </w:tc>
        <w:tc>
          <w:tcPr>
            <w:tcW w:w="1882" w:type="dxa"/>
            <w:shd w:val="clear" w:color="auto" w:fill="D99594" w:themeFill="accent2" w:themeFillTint="99"/>
            <w:vAlign w:val="center"/>
          </w:tcPr>
          <w:p w14:paraId="65F664C0" w14:textId="0B57CDF5" w:rsidR="00E767EC" w:rsidRPr="002E13B6" w:rsidRDefault="00E767EC" w:rsidP="002E13B6">
            <w:pPr>
              <w:jc w:val="center"/>
              <w:rPr>
                <w:b/>
              </w:rPr>
            </w:pPr>
            <w:r w:rsidRPr="002E13B6">
              <w:rPr>
                <w:b/>
              </w:rPr>
              <w:t>High Risk</w:t>
            </w:r>
          </w:p>
        </w:tc>
        <w:tc>
          <w:tcPr>
            <w:tcW w:w="1764" w:type="dxa"/>
            <w:vAlign w:val="center"/>
          </w:tcPr>
          <w:p w14:paraId="5984203A" w14:textId="5EB09D7C" w:rsidR="00E767EC" w:rsidRPr="0048371D" w:rsidRDefault="00E767EC" w:rsidP="002E13B6">
            <w:r>
              <w:rPr>
                <w:b/>
              </w:rPr>
              <w:t>Urgent Action!</w:t>
            </w:r>
            <w:r>
              <w:rPr>
                <w:b/>
              </w:rPr>
              <w:tab/>
            </w:r>
            <w:r>
              <w:rPr>
                <w:b/>
              </w:rPr>
              <w:tab/>
            </w:r>
          </w:p>
        </w:tc>
        <w:tc>
          <w:tcPr>
            <w:tcW w:w="9864" w:type="dxa"/>
            <w:vAlign w:val="center"/>
          </w:tcPr>
          <w:p w14:paraId="40D80E54" w14:textId="42EBECBA" w:rsidR="00E767EC" w:rsidRPr="0048371D" w:rsidRDefault="00E767EC" w:rsidP="002E13B6">
            <w:r>
              <w:t>Take immediate action and stop the activity if necessary, maintain existing controls rigorously.  The continued effectiveness of control measures should be monitored periodically.</w:t>
            </w:r>
          </w:p>
        </w:tc>
      </w:tr>
      <w:tr w:rsidR="00E767EC" w14:paraId="201771C2" w14:textId="77777777" w:rsidTr="001217A4">
        <w:trPr>
          <w:trHeight w:val="340"/>
        </w:trPr>
        <w:tc>
          <w:tcPr>
            <w:tcW w:w="1878" w:type="dxa"/>
            <w:shd w:val="clear" w:color="auto" w:fill="BFBFBF" w:themeFill="background1" w:themeFillShade="BF"/>
            <w:vAlign w:val="center"/>
          </w:tcPr>
          <w:p w14:paraId="17DA23C5" w14:textId="77777777" w:rsidR="00E767EC" w:rsidRPr="0048371D" w:rsidRDefault="00E767EC" w:rsidP="002E13B6">
            <w:pPr>
              <w:rPr>
                <w:b/>
                <w:sz w:val="24"/>
              </w:rPr>
            </w:pPr>
            <w:r w:rsidRPr="0048371D">
              <w:rPr>
                <w:b/>
                <w:sz w:val="24"/>
              </w:rPr>
              <w:t xml:space="preserve">8 – 12 </w:t>
            </w:r>
          </w:p>
        </w:tc>
        <w:tc>
          <w:tcPr>
            <w:tcW w:w="1882" w:type="dxa"/>
            <w:shd w:val="clear" w:color="auto" w:fill="FABF8F"/>
            <w:vAlign w:val="center"/>
          </w:tcPr>
          <w:p w14:paraId="39BD12AC" w14:textId="4284E820" w:rsidR="00E767EC" w:rsidRPr="002E13B6" w:rsidRDefault="00E767EC" w:rsidP="002E13B6">
            <w:pPr>
              <w:jc w:val="center"/>
              <w:rPr>
                <w:b/>
              </w:rPr>
            </w:pPr>
            <w:r w:rsidRPr="002E13B6">
              <w:rPr>
                <w:b/>
              </w:rPr>
              <w:t>Moderate Risk</w:t>
            </w:r>
          </w:p>
        </w:tc>
        <w:tc>
          <w:tcPr>
            <w:tcW w:w="1764" w:type="dxa"/>
            <w:vAlign w:val="center"/>
          </w:tcPr>
          <w:p w14:paraId="7A5D921E" w14:textId="6CE5F07A" w:rsidR="00E767EC" w:rsidRPr="0048371D" w:rsidRDefault="00E767EC" w:rsidP="002E13B6">
            <w:r>
              <w:rPr>
                <w:b/>
              </w:rPr>
              <w:t>Action</w:t>
            </w:r>
            <w:r>
              <w:tab/>
            </w:r>
            <w:r>
              <w:tab/>
            </w:r>
            <w:r>
              <w:tab/>
            </w:r>
          </w:p>
        </w:tc>
        <w:tc>
          <w:tcPr>
            <w:tcW w:w="9864" w:type="dxa"/>
            <w:vAlign w:val="center"/>
          </w:tcPr>
          <w:p w14:paraId="269AEA33" w14:textId="62AA9EB6" w:rsidR="00E767EC" w:rsidRPr="0048371D" w:rsidRDefault="00E767EC" w:rsidP="002E13B6">
            <w:r>
              <w:t>Moderate risks may be tolerated for short periods while further control measures to reduce the risk are being planned and implemented. Improvements should be made within the specified timescale, if these are possible.</w:t>
            </w:r>
          </w:p>
        </w:tc>
      </w:tr>
      <w:tr w:rsidR="00A05FD6" w14:paraId="054515E7" w14:textId="77777777" w:rsidTr="00A05FD6">
        <w:trPr>
          <w:trHeight w:val="340"/>
        </w:trPr>
        <w:tc>
          <w:tcPr>
            <w:tcW w:w="1878" w:type="dxa"/>
            <w:shd w:val="clear" w:color="auto" w:fill="BFBFBF" w:themeFill="background1" w:themeFillShade="BF"/>
            <w:vAlign w:val="center"/>
          </w:tcPr>
          <w:p w14:paraId="3E73E10A" w14:textId="77777777" w:rsidR="00A05FD6" w:rsidRPr="0048371D" w:rsidRDefault="00A05FD6" w:rsidP="002E13B6">
            <w:pPr>
              <w:rPr>
                <w:b/>
                <w:sz w:val="24"/>
              </w:rPr>
            </w:pPr>
            <w:r w:rsidRPr="0048371D">
              <w:rPr>
                <w:b/>
                <w:sz w:val="24"/>
              </w:rPr>
              <w:t xml:space="preserve">3 – 6 </w:t>
            </w:r>
          </w:p>
        </w:tc>
        <w:tc>
          <w:tcPr>
            <w:tcW w:w="1882" w:type="dxa"/>
            <w:shd w:val="clear" w:color="auto" w:fill="FFFF99"/>
            <w:vAlign w:val="center"/>
          </w:tcPr>
          <w:p w14:paraId="0F50904D" w14:textId="7FC9EF55" w:rsidR="00A05FD6" w:rsidRPr="002E13B6" w:rsidRDefault="00A05FD6" w:rsidP="002E13B6">
            <w:pPr>
              <w:jc w:val="center"/>
              <w:rPr>
                <w:b/>
              </w:rPr>
            </w:pPr>
            <w:r w:rsidRPr="002E13B6">
              <w:rPr>
                <w:b/>
              </w:rPr>
              <w:t>Low Risk</w:t>
            </w:r>
          </w:p>
        </w:tc>
        <w:tc>
          <w:tcPr>
            <w:tcW w:w="1764" w:type="dxa"/>
            <w:vAlign w:val="center"/>
          </w:tcPr>
          <w:p w14:paraId="6299B59E" w14:textId="0388595F" w:rsidR="00A05FD6" w:rsidRPr="0048371D" w:rsidRDefault="00A05FD6" w:rsidP="002E13B6">
            <w:r>
              <w:rPr>
                <w:b/>
              </w:rPr>
              <w:t>Monitor</w:t>
            </w:r>
            <w:r>
              <w:rPr>
                <w:b/>
              </w:rPr>
              <w:tab/>
            </w:r>
            <w:r>
              <w:rPr>
                <w:b/>
              </w:rPr>
              <w:tab/>
            </w:r>
          </w:p>
        </w:tc>
        <w:tc>
          <w:tcPr>
            <w:tcW w:w="9864" w:type="dxa"/>
            <w:vAlign w:val="center"/>
          </w:tcPr>
          <w:p w14:paraId="7E8D13FF" w14:textId="48E6D316" w:rsidR="00A05FD6" w:rsidRPr="0048371D" w:rsidRDefault="00A05FD6" w:rsidP="002E13B6">
            <w:r>
              <w:t>Look to improve at the next review or if there is a significant change.  Monitor the situation periodically to determine if new control measures are required.</w:t>
            </w:r>
          </w:p>
        </w:tc>
      </w:tr>
      <w:tr w:rsidR="00A05FD6" w14:paraId="4FD64F50" w14:textId="77777777" w:rsidTr="00A05FD6">
        <w:trPr>
          <w:trHeight w:val="340"/>
        </w:trPr>
        <w:tc>
          <w:tcPr>
            <w:tcW w:w="1878" w:type="dxa"/>
            <w:shd w:val="clear" w:color="auto" w:fill="BFBFBF" w:themeFill="background1" w:themeFillShade="BF"/>
            <w:vAlign w:val="center"/>
          </w:tcPr>
          <w:p w14:paraId="4665E090" w14:textId="77777777" w:rsidR="00A05FD6" w:rsidRPr="0048371D" w:rsidRDefault="00A05FD6" w:rsidP="002E13B6">
            <w:pPr>
              <w:rPr>
                <w:b/>
                <w:sz w:val="24"/>
              </w:rPr>
            </w:pPr>
            <w:r w:rsidRPr="0048371D">
              <w:rPr>
                <w:b/>
                <w:sz w:val="24"/>
              </w:rPr>
              <w:t xml:space="preserve">1 – 2 </w:t>
            </w:r>
          </w:p>
        </w:tc>
        <w:tc>
          <w:tcPr>
            <w:tcW w:w="1882" w:type="dxa"/>
            <w:shd w:val="clear" w:color="auto" w:fill="C2D69B" w:themeFill="accent3" w:themeFillTint="99"/>
            <w:vAlign w:val="center"/>
          </w:tcPr>
          <w:p w14:paraId="7B3535D6" w14:textId="00EF9CAC" w:rsidR="00A05FD6" w:rsidRPr="002E13B6" w:rsidRDefault="00A05FD6" w:rsidP="002E13B6">
            <w:pPr>
              <w:jc w:val="center"/>
              <w:rPr>
                <w:b/>
              </w:rPr>
            </w:pPr>
            <w:r w:rsidRPr="002E13B6">
              <w:rPr>
                <w:b/>
              </w:rPr>
              <w:t>Very Low Risk</w:t>
            </w:r>
          </w:p>
        </w:tc>
        <w:tc>
          <w:tcPr>
            <w:tcW w:w="1764" w:type="dxa"/>
            <w:vAlign w:val="center"/>
          </w:tcPr>
          <w:p w14:paraId="090967FC" w14:textId="38DFF9C1" w:rsidR="00A05FD6" w:rsidRPr="0048371D" w:rsidRDefault="00A05FD6" w:rsidP="002E13B6">
            <w:r>
              <w:rPr>
                <w:b/>
              </w:rPr>
              <w:t>No Action</w:t>
            </w:r>
            <w:r>
              <w:rPr>
                <w:b/>
              </w:rPr>
              <w:tab/>
            </w:r>
            <w:r>
              <w:rPr>
                <w:b/>
              </w:rPr>
              <w:tab/>
            </w:r>
          </w:p>
        </w:tc>
        <w:tc>
          <w:tcPr>
            <w:tcW w:w="9864" w:type="dxa"/>
            <w:vAlign w:val="center"/>
          </w:tcPr>
          <w:p w14:paraId="2CB8FD33" w14:textId="2EAC183B" w:rsidR="00A05FD6" w:rsidRPr="0048371D" w:rsidRDefault="00A05FD6" w:rsidP="002E13B6">
            <w:r>
              <w:t xml:space="preserve">No further action is usually </w:t>
            </w:r>
            <w:r w:rsidR="00162DE2">
              <w:t>required but</w:t>
            </w:r>
            <w:r>
              <w:t xml:space="preserve"> ensure that existing controls are maintained and reviewed regularly.</w:t>
            </w:r>
          </w:p>
        </w:tc>
      </w:tr>
    </w:tbl>
    <w:p w14:paraId="6BAD9C55" w14:textId="77777777" w:rsidR="00BA312C" w:rsidRDefault="00BA312C">
      <w:pPr>
        <w:spacing w:after="0" w:line="240" w:lineRule="auto"/>
      </w:pPr>
    </w:p>
    <w:p w14:paraId="7E5354C6" w14:textId="77777777" w:rsidR="00706909" w:rsidRPr="00706909" w:rsidRDefault="00AB3381" w:rsidP="00706909">
      <w:pPr>
        <w:spacing w:after="120" w:line="240" w:lineRule="auto"/>
        <w:rPr>
          <w:b/>
          <w:sz w:val="32"/>
        </w:rPr>
      </w:pPr>
      <w:r>
        <w:rPr>
          <w:b/>
          <w:sz w:val="32"/>
        </w:rPr>
        <w:t>Some e</w:t>
      </w:r>
      <w:r w:rsidR="00706909" w:rsidRPr="00706909">
        <w:rPr>
          <w:b/>
          <w:sz w:val="32"/>
        </w:rPr>
        <w:t xml:space="preserve">xample </w:t>
      </w:r>
      <w:r>
        <w:rPr>
          <w:b/>
          <w:sz w:val="32"/>
        </w:rPr>
        <w:t>h</w:t>
      </w:r>
      <w:r w:rsidR="00706909" w:rsidRPr="00706909">
        <w:rPr>
          <w:b/>
          <w:sz w:val="32"/>
        </w:rPr>
        <w:t>azards that may apply to the activity</w:t>
      </w:r>
      <w:r>
        <w:rPr>
          <w:b/>
          <w:sz w:val="32"/>
        </w:rPr>
        <w:t xml:space="preserve"> (not exhaustive)</w:t>
      </w:r>
    </w:p>
    <w:tbl>
      <w:tblPr>
        <w:tblStyle w:val="TableGrid"/>
        <w:tblW w:w="0" w:type="auto"/>
        <w:tblLook w:val="04A0" w:firstRow="1" w:lastRow="0" w:firstColumn="1" w:lastColumn="0" w:noHBand="0" w:noVBand="1"/>
      </w:tblPr>
      <w:tblGrid>
        <w:gridCol w:w="3903"/>
        <w:gridCol w:w="3903"/>
        <w:gridCol w:w="3904"/>
        <w:gridCol w:w="3904"/>
      </w:tblGrid>
      <w:tr w:rsidR="00706909" w14:paraId="32112601" w14:textId="77777777" w:rsidTr="00706909">
        <w:trPr>
          <w:trHeight w:val="340"/>
        </w:trPr>
        <w:tc>
          <w:tcPr>
            <w:tcW w:w="3903" w:type="dxa"/>
            <w:vAlign w:val="center"/>
          </w:tcPr>
          <w:p w14:paraId="5DE81F59" w14:textId="77777777" w:rsidR="00706909" w:rsidRPr="001037DE" w:rsidRDefault="00706909" w:rsidP="00706909">
            <w:pPr>
              <w:rPr>
                <w:b/>
                <w:sz w:val="20"/>
                <w:szCs w:val="20"/>
              </w:rPr>
            </w:pPr>
            <w:r w:rsidRPr="001037DE">
              <w:rPr>
                <w:b/>
                <w:sz w:val="20"/>
                <w:szCs w:val="20"/>
              </w:rPr>
              <w:t>Working at height</w:t>
            </w:r>
          </w:p>
        </w:tc>
        <w:tc>
          <w:tcPr>
            <w:tcW w:w="3903" w:type="dxa"/>
            <w:vAlign w:val="center"/>
          </w:tcPr>
          <w:p w14:paraId="2D077712" w14:textId="77777777" w:rsidR="00706909" w:rsidRPr="001037DE" w:rsidRDefault="00706909" w:rsidP="00706909">
            <w:pPr>
              <w:rPr>
                <w:b/>
                <w:sz w:val="20"/>
                <w:szCs w:val="20"/>
              </w:rPr>
            </w:pPr>
            <w:r w:rsidRPr="001037DE">
              <w:rPr>
                <w:b/>
                <w:sz w:val="20"/>
                <w:szCs w:val="20"/>
              </w:rPr>
              <w:t>Noise</w:t>
            </w:r>
          </w:p>
        </w:tc>
        <w:tc>
          <w:tcPr>
            <w:tcW w:w="3904" w:type="dxa"/>
            <w:vAlign w:val="center"/>
          </w:tcPr>
          <w:p w14:paraId="126FA9EF" w14:textId="77777777" w:rsidR="00706909" w:rsidRPr="001037DE" w:rsidRDefault="00706909" w:rsidP="008313E7">
            <w:pPr>
              <w:rPr>
                <w:b/>
                <w:sz w:val="20"/>
                <w:szCs w:val="20"/>
              </w:rPr>
            </w:pPr>
            <w:r w:rsidRPr="001037DE">
              <w:rPr>
                <w:b/>
                <w:sz w:val="20"/>
                <w:szCs w:val="20"/>
              </w:rPr>
              <w:t>Lighting (including strobe lighting)</w:t>
            </w:r>
          </w:p>
        </w:tc>
        <w:tc>
          <w:tcPr>
            <w:tcW w:w="3904" w:type="dxa"/>
            <w:vAlign w:val="center"/>
          </w:tcPr>
          <w:p w14:paraId="60D6F8BC" w14:textId="77777777" w:rsidR="00706909" w:rsidRPr="001037DE" w:rsidRDefault="00706909" w:rsidP="00706909">
            <w:pPr>
              <w:rPr>
                <w:b/>
                <w:sz w:val="20"/>
                <w:szCs w:val="20"/>
              </w:rPr>
            </w:pPr>
            <w:r w:rsidRPr="001037DE">
              <w:rPr>
                <w:b/>
                <w:sz w:val="20"/>
                <w:szCs w:val="20"/>
              </w:rPr>
              <w:t>Fire and explosion</w:t>
            </w:r>
          </w:p>
        </w:tc>
      </w:tr>
      <w:tr w:rsidR="00706909" w14:paraId="5A120095" w14:textId="77777777" w:rsidTr="00706909">
        <w:trPr>
          <w:trHeight w:val="340"/>
        </w:trPr>
        <w:tc>
          <w:tcPr>
            <w:tcW w:w="3903" w:type="dxa"/>
            <w:vAlign w:val="center"/>
          </w:tcPr>
          <w:p w14:paraId="56EBC8CE" w14:textId="77777777" w:rsidR="00706909" w:rsidRPr="001037DE" w:rsidRDefault="00706909" w:rsidP="00706909">
            <w:pPr>
              <w:rPr>
                <w:b/>
                <w:sz w:val="20"/>
                <w:szCs w:val="20"/>
              </w:rPr>
            </w:pPr>
            <w:r w:rsidRPr="001037DE">
              <w:rPr>
                <w:b/>
                <w:sz w:val="20"/>
                <w:szCs w:val="20"/>
              </w:rPr>
              <w:t>Falling objects</w:t>
            </w:r>
          </w:p>
        </w:tc>
        <w:tc>
          <w:tcPr>
            <w:tcW w:w="3903" w:type="dxa"/>
            <w:vAlign w:val="center"/>
          </w:tcPr>
          <w:p w14:paraId="2E837BE0" w14:textId="77777777" w:rsidR="00706909" w:rsidRPr="001037DE" w:rsidRDefault="00706909" w:rsidP="00706909">
            <w:pPr>
              <w:rPr>
                <w:b/>
                <w:sz w:val="20"/>
                <w:szCs w:val="20"/>
              </w:rPr>
            </w:pPr>
            <w:r w:rsidRPr="001037DE">
              <w:rPr>
                <w:b/>
                <w:sz w:val="20"/>
                <w:szCs w:val="20"/>
              </w:rPr>
              <w:t>Vibration</w:t>
            </w:r>
          </w:p>
        </w:tc>
        <w:tc>
          <w:tcPr>
            <w:tcW w:w="3904" w:type="dxa"/>
            <w:vAlign w:val="center"/>
          </w:tcPr>
          <w:p w14:paraId="05340F94" w14:textId="77777777" w:rsidR="00706909" w:rsidRPr="001037DE" w:rsidRDefault="00706909" w:rsidP="008313E7">
            <w:pPr>
              <w:rPr>
                <w:b/>
                <w:sz w:val="20"/>
                <w:szCs w:val="20"/>
              </w:rPr>
            </w:pPr>
            <w:r w:rsidRPr="001037DE">
              <w:rPr>
                <w:b/>
                <w:sz w:val="20"/>
                <w:szCs w:val="20"/>
              </w:rPr>
              <w:t>Compressed air</w:t>
            </w:r>
          </w:p>
        </w:tc>
        <w:tc>
          <w:tcPr>
            <w:tcW w:w="3904" w:type="dxa"/>
            <w:vAlign w:val="center"/>
          </w:tcPr>
          <w:p w14:paraId="39465404" w14:textId="77777777" w:rsidR="00706909" w:rsidRPr="001037DE" w:rsidRDefault="00706909" w:rsidP="00706909">
            <w:pPr>
              <w:rPr>
                <w:b/>
                <w:sz w:val="20"/>
                <w:szCs w:val="20"/>
              </w:rPr>
            </w:pPr>
            <w:r w:rsidRPr="001037DE">
              <w:rPr>
                <w:b/>
                <w:sz w:val="20"/>
                <w:szCs w:val="20"/>
              </w:rPr>
              <w:t>Hazardous chemicals</w:t>
            </w:r>
          </w:p>
        </w:tc>
      </w:tr>
      <w:tr w:rsidR="00706909" w14:paraId="1161CBBB" w14:textId="77777777" w:rsidTr="008313E7">
        <w:trPr>
          <w:trHeight w:val="340"/>
        </w:trPr>
        <w:tc>
          <w:tcPr>
            <w:tcW w:w="3903" w:type="dxa"/>
            <w:vAlign w:val="center"/>
          </w:tcPr>
          <w:p w14:paraId="7FAD39E1" w14:textId="77777777" w:rsidR="00706909" w:rsidRPr="001037DE" w:rsidRDefault="00706909" w:rsidP="00706909">
            <w:pPr>
              <w:rPr>
                <w:b/>
                <w:sz w:val="20"/>
                <w:szCs w:val="20"/>
              </w:rPr>
            </w:pPr>
            <w:r w:rsidRPr="001037DE">
              <w:rPr>
                <w:b/>
                <w:sz w:val="20"/>
                <w:szCs w:val="20"/>
              </w:rPr>
              <w:t>Slippery, uneven or worn floors</w:t>
            </w:r>
          </w:p>
        </w:tc>
        <w:tc>
          <w:tcPr>
            <w:tcW w:w="3903" w:type="dxa"/>
            <w:vAlign w:val="center"/>
          </w:tcPr>
          <w:p w14:paraId="33926034" w14:textId="77777777" w:rsidR="00706909" w:rsidRPr="001037DE" w:rsidRDefault="00706909" w:rsidP="00706909">
            <w:pPr>
              <w:rPr>
                <w:b/>
                <w:sz w:val="20"/>
                <w:szCs w:val="20"/>
              </w:rPr>
            </w:pPr>
            <w:r w:rsidRPr="001037DE">
              <w:rPr>
                <w:b/>
                <w:sz w:val="20"/>
                <w:szCs w:val="20"/>
              </w:rPr>
              <w:t>Hand tools</w:t>
            </w:r>
          </w:p>
        </w:tc>
        <w:tc>
          <w:tcPr>
            <w:tcW w:w="3904" w:type="dxa"/>
          </w:tcPr>
          <w:p w14:paraId="11818149" w14:textId="77777777" w:rsidR="00706909" w:rsidRPr="001037DE" w:rsidRDefault="00706909" w:rsidP="008313E7">
            <w:pPr>
              <w:rPr>
                <w:b/>
                <w:sz w:val="20"/>
                <w:szCs w:val="20"/>
              </w:rPr>
            </w:pPr>
            <w:r w:rsidRPr="001037DE">
              <w:rPr>
                <w:b/>
                <w:sz w:val="20"/>
                <w:szCs w:val="20"/>
              </w:rPr>
              <w:t>Magnetic fields</w:t>
            </w:r>
          </w:p>
        </w:tc>
        <w:tc>
          <w:tcPr>
            <w:tcW w:w="3904" w:type="dxa"/>
            <w:vAlign w:val="center"/>
          </w:tcPr>
          <w:p w14:paraId="3049918E" w14:textId="77777777" w:rsidR="00706909" w:rsidRPr="001037DE" w:rsidRDefault="00706909" w:rsidP="00706909">
            <w:pPr>
              <w:rPr>
                <w:b/>
                <w:sz w:val="20"/>
                <w:szCs w:val="20"/>
              </w:rPr>
            </w:pPr>
            <w:r w:rsidRPr="001037DE">
              <w:rPr>
                <w:b/>
                <w:sz w:val="20"/>
                <w:szCs w:val="20"/>
              </w:rPr>
              <w:t>Biological risks / disease</w:t>
            </w:r>
          </w:p>
        </w:tc>
      </w:tr>
      <w:tr w:rsidR="00AB3381" w14:paraId="037B1D2D" w14:textId="77777777" w:rsidTr="008313E7">
        <w:trPr>
          <w:trHeight w:val="340"/>
        </w:trPr>
        <w:tc>
          <w:tcPr>
            <w:tcW w:w="3903" w:type="dxa"/>
            <w:vAlign w:val="center"/>
          </w:tcPr>
          <w:p w14:paraId="6FD181EC" w14:textId="77777777" w:rsidR="00AB3381" w:rsidRPr="001037DE" w:rsidRDefault="00AB3381" w:rsidP="00706909">
            <w:pPr>
              <w:rPr>
                <w:b/>
                <w:sz w:val="20"/>
                <w:szCs w:val="20"/>
              </w:rPr>
            </w:pPr>
            <w:r w:rsidRPr="001037DE">
              <w:rPr>
                <w:b/>
                <w:sz w:val="20"/>
                <w:szCs w:val="20"/>
              </w:rPr>
              <w:t>Obstructions and projections</w:t>
            </w:r>
          </w:p>
        </w:tc>
        <w:tc>
          <w:tcPr>
            <w:tcW w:w="3903" w:type="dxa"/>
          </w:tcPr>
          <w:p w14:paraId="53723564" w14:textId="77777777" w:rsidR="00AB3381" w:rsidRPr="001037DE" w:rsidRDefault="00AB3381" w:rsidP="008313E7">
            <w:pPr>
              <w:rPr>
                <w:b/>
                <w:sz w:val="20"/>
                <w:szCs w:val="20"/>
              </w:rPr>
            </w:pPr>
            <w:r w:rsidRPr="001037DE">
              <w:rPr>
                <w:b/>
                <w:sz w:val="20"/>
                <w:szCs w:val="20"/>
              </w:rPr>
              <w:t>Repetitive hand / arm movement</w:t>
            </w:r>
          </w:p>
        </w:tc>
        <w:tc>
          <w:tcPr>
            <w:tcW w:w="3904" w:type="dxa"/>
          </w:tcPr>
          <w:p w14:paraId="5F772481" w14:textId="77777777" w:rsidR="00AB3381" w:rsidRPr="001037DE" w:rsidRDefault="00AB3381" w:rsidP="008313E7">
            <w:pPr>
              <w:rPr>
                <w:b/>
                <w:sz w:val="20"/>
                <w:szCs w:val="20"/>
              </w:rPr>
            </w:pPr>
            <w:r w:rsidRPr="001037DE">
              <w:rPr>
                <w:b/>
                <w:sz w:val="20"/>
                <w:szCs w:val="20"/>
              </w:rPr>
              <w:t>Pressure systems</w:t>
            </w:r>
          </w:p>
        </w:tc>
        <w:tc>
          <w:tcPr>
            <w:tcW w:w="3904" w:type="dxa"/>
            <w:vAlign w:val="center"/>
          </w:tcPr>
          <w:p w14:paraId="78C04745" w14:textId="77777777" w:rsidR="00AB3381" w:rsidRPr="001037DE" w:rsidRDefault="00AB3381" w:rsidP="008313E7">
            <w:pPr>
              <w:rPr>
                <w:b/>
                <w:sz w:val="20"/>
                <w:szCs w:val="20"/>
              </w:rPr>
            </w:pPr>
            <w:r w:rsidRPr="001037DE">
              <w:rPr>
                <w:b/>
                <w:sz w:val="20"/>
                <w:szCs w:val="20"/>
              </w:rPr>
              <w:t>Animals</w:t>
            </w:r>
          </w:p>
        </w:tc>
      </w:tr>
      <w:tr w:rsidR="00AB3381" w14:paraId="1EE26C9E" w14:textId="77777777" w:rsidTr="008313E7">
        <w:trPr>
          <w:trHeight w:val="340"/>
        </w:trPr>
        <w:tc>
          <w:tcPr>
            <w:tcW w:w="3903" w:type="dxa"/>
            <w:vAlign w:val="center"/>
          </w:tcPr>
          <w:p w14:paraId="251B0B9C" w14:textId="77777777" w:rsidR="00AB3381" w:rsidRPr="001037DE" w:rsidRDefault="00AB3381" w:rsidP="00706909">
            <w:pPr>
              <w:rPr>
                <w:b/>
                <w:sz w:val="20"/>
                <w:szCs w:val="20"/>
              </w:rPr>
            </w:pPr>
            <w:r w:rsidRPr="001037DE">
              <w:rPr>
                <w:b/>
                <w:sz w:val="20"/>
                <w:szCs w:val="20"/>
              </w:rPr>
              <w:t>Confined spaces</w:t>
            </w:r>
          </w:p>
        </w:tc>
        <w:tc>
          <w:tcPr>
            <w:tcW w:w="3903" w:type="dxa"/>
          </w:tcPr>
          <w:p w14:paraId="1999255C" w14:textId="77777777" w:rsidR="00AB3381" w:rsidRPr="001037DE" w:rsidRDefault="00AB3381" w:rsidP="008313E7">
            <w:pPr>
              <w:rPr>
                <w:b/>
                <w:sz w:val="20"/>
                <w:szCs w:val="20"/>
              </w:rPr>
            </w:pPr>
            <w:r w:rsidRPr="001037DE">
              <w:rPr>
                <w:b/>
                <w:sz w:val="20"/>
                <w:szCs w:val="20"/>
              </w:rPr>
              <w:t>Machine operation</w:t>
            </w:r>
          </w:p>
        </w:tc>
        <w:tc>
          <w:tcPr>
            <w:tcW w:w="3904" w:type="dxa"/>
            <w:vAlign w:val="center"/>
          </w:tcPr>
          <w:p w14:paraId="233AEB0D" w14:textId="77777777" w:rsidR="00AB3381" w:rsidRPr="001037DE" w:rsidRDefault="00AB3381" w:rsidP="00706909">
            <w:pPr>
              <w:rPr>
                <w:b/>
                <w:sz w:val="20"/>
                <w:szCs w:val="20"/>
              </w:rPr>
            </w:pPr>
            <w:r w:rsidRPr="001037DE">
              <w:rPr>
                <w:b/>
                <w:sz w:val="20"/>
                <w:szCs w:val="20"/>
              </w:rPr>
              <w:t>Needles and sharps</w:t>
            </w:r>
          </w:p>
        </w:tc>
        <w:tc>
          <w:tcPr>
            <w:tcW w:w="3904" w:type="dxa"/>
            <w:vAlign w:val="center"/>
          </w:tcPr>
          <w:p w14:paraId="26582725" w14:textId="77777777" w:rsidR="00AB3381" w:rsidRPr="001037DE" w:rsidRDefault="00AB3381" w:rsidP="008313E7">
            <w:pPr>
              <w:rPr>
                <w:b/>
                <w:sz w:val="20"/>
                <w:szCs w:val="20"/>
              </w:rPr>
            </w:pPr>
            <w:r w:rsidRPr="001037DE">
              <w:rPr>
                <w:b/>
                <w:sz w:val="20"/>
                <w:szCs w:val="20"/>
              </w:rPr>
              <w:t>Compressed Air</w:t>
            </w:r>
          </w:p>
        </w:tc>
      </w:tr>
      <w:tr w:rsidR="00706909" w14:paraId="00226A17" w14:textId="77777777" w:rsidTr="00706909">
        <w:trPr>
          <w:trHeight w:val="340"/>
        </w:trPr>
        <w:tc>
          <w:tcPr>
            <w:tcW w:w="3903" w:type="dxa"/>
            <w:vAlign w:val="center"/>
          </w:tcPr>
          <w:p w14:paraId="6F6DA962" w14:textId="77777777" w:rsidR="00706909" w:rsidRPr="001037DE" w:rsidRDefault="00706909" w:rsidP="00706909">
            <w:pPr>
              <w:rPr>
                <w:b/>
                <w:sz w:val="20"/>
                <w:szCs w:val="20"/>
              </w:rPr>
            </w:pPr>
            <w:r w:rsidRPr="001037DE">
              <w:rPr>
                <w:b/>
                <w:sz w:val="20"/>
                <w:szCs w:val="20"/>
              </w:rPr>
              <w:t>Mechanical Lifting</w:t>
            </w:r>
          </w:p>
        </w:tc>
        <w:tc>
          <w:tcPr>
            <w:tcW w:w="3903" w:type="dxa"/>
            <w:vAlign w:val="center"/>
          </w:tcPr>
          <w:p w14:paraId="5D081973" w14:textId="77777777" w:rsidR="00706909" w:rsidRPr="001037DE" w:rsidRDefault="00706909" w:rsidP="00706909">
            <w:pPr>
              <w:rPr>
                <w:b/>
                <w:sz w:val="20"/>
                <w:szCs w:val="20"/>
              </w:rPr>
            </w:pPr>
            <w:r w:rsidRPr="001037DE">
              <w:rPr>
                <w:b/>
                <w:sz w:val="20"/>
                <w:szCs w:val="20"/>
              </w:rPr>
              <w:t>Manual Handling</w:t>
            </w:r>
          </w:p>
        </w:tc>
        <w:tc>
          <w:tcPr>
            <w:tcW w:w="3904" w:type="dxa"/>
            <w:vAlign w:val="center"/>
          </w:tcPr>
          <w:p w14:paraId="1AC52C91" w14:textId="77777777" w:rsidR="00706909" w:rsidRPr="001037DE" w:rsidRDefault="00706909" w:rsidP="00706909">
            <w:pPr>
              <w:rPr>
                <w:b/>
                <w:sz w:val="20"/>
                <w:szCs w:val="20"/>
              </w:rPr>
            </w:pPr>
            <w:r w:rsidRPr="001037DE">
              <w:rPr>
                <w:b/>
                <w:sz w:val="20"/>
                <w:szCs w:val="20"/>
              </w:rPr>
              <w:t>Lasers</w:t>
            </w:r>
          </w:p>
        </w:tc>
        <w:tc>
          <w:tcPr>
            <w:tcW w:w="3904" w:type="dxa"/>
            <w:vAlign w:val="center"/>
          </w:tcPr>
          <w:p w14:paraId="194B7DB6" w14:textId="77777777" w:rsidR="00706909" w:rsidRPr="001037DE" w:rsidRDefault="00AB3381" w:rsidP="00706909">
            <w:pPr>
              <w:rPr>
                <w:b/>
                <w:sz w:val="20"/>
                <w:szCs w:val="20"/>
              </w:rPr>
            </w:pPr>
            <w:r w:rsidRPr="001037DE">
              <w:rPr>
                <w:b/>
                <w:sz w:val="20"/>
                <w:szCs w:val="20"/>
              </w:rPr>
              <w:t>Hydraulic systems</w:t>
            </w:r>
          </w:p>
        </w:tc>
      </w:tr>
      <w:tr w:rsidR="00706909" w14:paraId="55AA6960" w14:textId="77777777" w:rsidTr="00706909">
        <w:trPr>
          <w:trHeight w:val="340"/>
        </w:trPr>
        <w:tc>
          <w:tcPr>
            <w:tcW w:w="3903" w:type="dxa"/>
            <w:vAlign w:val="center"/>
          </w:tcPr>
          <w:p w14:paraId="434CA5F5" w14:textId="77777777" w:rsidR="00706909" w:rsidRPr="001037DE" w:rsidRDefault="00706909" w:rsidP="00706909">
            <w:pPr>
              <w:rPr>
                <w:b/>
                <w:sz w:val="20"/>
                <w:szCs w:val="20"/>
              </w:rPr>
            </w:pPr>
            <w:r w:rsidRPr="001037DE">
              <w:rPr>
                <w:b/>
                <w:sz w:val="20"/>
                <w:szCs w:val="20"/>
              </w:rPr>
              <w:t>Poor housekeeping</w:t>
            </w:r>
          </w:p>
        </w:tc>
        <w:tc>
          <w:tcPr>
            <w:tcW w:w="3903" w:type="dxa"/>
            <w:vAlign w:val="center"/>
          </w:tcPr>
          <w:p w14:paraId="6E878B48" w14:textId="77777777" w:rsidR="00706909" w:rsidRPr="001037DE" w:rsidRDefault="00706909" w:rsidP="00706909">
            <w:pPr>
              <w:rPr>
                <w:b/>
                <w:sz w:val="20"/>
                <w:szCs w:val="20"/>
              </w:rPr>
            </w:pPr>
            <w:r w:rsidRPr="001037DE">
              <w:rPr>
                <w:b/>
                <w:sz w:val="20"/>
                <w:szCs w:val="20"/>
              </w:rPr>
              <w:t>Vehicle movements</w:t>
            </w:r>
          </w:p>
        </w:tc>
        <w:tc>
          <w:tcPr>
            <w:tcW w:w="3904" w:type="dxa"/>
            <w:vAlign w:val="center"/>
          </w:tcPr>
          <w:p w14:paraId="60F74B3B" w14:textId="77777777" w:rsidR="00706909" w:rsidRPr="001037DE" w:rsidRDefault="00706909" w:rsidP="00706909">
            <w:pPr>
              <w:rPr>
                <w:b/>
                <w:sz w:val="20"/>
                <w:szCs w:val="20"/>
              </w:rPr>
            </w:pPr>
            <w:r w:rsidRPr="001037DE">
              <w:rPr>
                <w:b/>
                <w:sz w:val="20"/>
                <w:szCs w:val="20"/>
              </w:rPr>
              <w:t>Ionising and non-ionising radiation</w:t>
            </w:r>
          </w:p>
        </w:tc>
        <w:tc>
          <w:tcPr>
            <w:tcW w:w="3904" w:type="dxa"/>
            <w:vAlign w:val="center"/>
          </w:tcPr>
          <w:p w14:paraId="0A0DFCDD" w14:textId="77777777" w:rsidR="00706909" w:rsidRPr="001037DE" w:rsidRDefault="00706909" w:rsidP="00706909">
            <w:pPr>
              <w:rPr>
                <w:b/>
                <w:sz w:val="20"/>
                <w:szCs w:val="20"/>
              </w:rPr>
            </w:pPr>
            <w:r w:rsidRPr="001037DE">
              <w:rPr>
                <w:b/>
                <w:sz w:val="20"/>
                <w:szCs w:val="20"/>
              </w:rPr>
              <w:t>Other (please specify on assessment)</w:t>
            </w:r>
          </w:p>
        </w:tc>
      </w:tr>
    </w:tbl>
    <w:p w14:paraId="5AFA3CAE" w14:textId="03C0AB84" w:rsidR="00533CE9" w:rsidRPr="002E54B2" w:rsidRDefault="00533CE9" w:rsidP="002E54B2">
      <w:pPr>
        <w:rPr>
          <w:sz w:val="2"/>
          <w:szCs w:val="2"/>
        </w:rPr>
      </w:pPr>
    </w:p>
    <w:sectPr w:rsidR="00533CE9" w:rsidRPr="002E54B2" w:rsidSect="00656EE1">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FE5A" w14:textId="77777777" w:rsidR="0021024D" w:rsidRDefault="0021024D" w:rsidP="00690150">
      <w:pPr>
        <w:spacing w:after="0" w:line="240" w:lineRule="auto"/>
      </w:pPr>
      <w:r>
        <w:separator/>
      </w:r>
    </w:p>
  </w:endnote>
  <w:endnote w:type="continuationSeparator" w:id="0">
    <w:p w14:paraId="65A0BFE5" w14:textId="77777777" w:rsidR="0021024D" w:rsidRDefault="0021024D" w:rsidP="00690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A686" w14:textId="62EAC7D2" w:rsidR="004A39DD" w:rsidRDefault="006F6DBF">
    <w:pPr>
      <w:pStyle w:val="Footer"/>
    </w:pPr>
    <w:r>
      <w:t>Template V</w:t>
    </w:r>
    <w:r w:rsidR="004A39DD">
      <w:t xml:space="preserve">ersion </w:t>
    </w:r>
    <w:r>
      <w:t>3.0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4C89" w14:textId="77777777" w:rsidR="0021024D" w:rsidRDefault="0021024D" w:rsidP="00690150">
      <w:pPr>
        <w:spacing w:after="0" w:line="240" w:lineRule="auto"/>
      </w:pPr>
      <w:r>
        <w:separator/>
      </w:r>
    </w:p>
  </w:footnote>
  <w:footnote w:type="continuationSeparator" w:id="0">
    <w:p w14:paraId="3572FC7E" w14:textId="77777777" w:rsidR="0021024D" w:rsidRDefault="0021024D" w:rsidP="00690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34DA2" w14:textId="2B861E8D" w:rsidR="004A39DD" w:rsidRDefault="004A39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27132"/>
    <w:multiLevelType w:val="hybridMultilevel"/>
    <w:tmpl w:val="72D6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23FD7"/>
    <w:multiLevelType w:val="hybridMultilevel"/>
    <w:tmpl w:val="C386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4409A"/>
    <w:multiLevelType w:val="hybridMultilevel"/>
    <w:tmpl w:val="15EE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1D"/>
    <w:rsid w:val="00010657"/>
    <w:rsid w:val="000B7FD0"/>
    <w:rsid w:val="000C08CB"/>
    <w:rsid w:val="000D7964"/>
    <w:rsid w:val="00100C69"/>
    <w:rsid w:val="001037DE"/>
    <w:rsid w:val="00105D97"/>
    <w:rsid w:val="00117CC3"/>
    <w:rsid w:val="001217A4"/>
    <w:rsid w:val="00142646"/>
    <w:rsid w:val="00144CD0"/>
    <w:rsid w:val="00152B1D"/>
    <w:rsid w:val="00161869"/>
    <w:rsid w:val="00162DE2"/>
    <w:rsid w:val="00171A9C"/>
    <w:rsid w:val="00185C9C"/>
    <w:rsid w:val="001B0ECC"/>
    <w:rsid w:val="001C1556"/>
    <w:rsid w:val="001C2F67"/>
    <w:rsid w:val="001E1F7C"/>
    <w:rsid w:val="001E5F4F"/>
    <w:rsid w:val="00201406"/>
    <w:rsid w:val="0021024D"/>
    <w:rsid w:val="0024066B"/>
    <w:rsid w:val="002431CB"/>
    <w:rsid w:val="00260CBE"/>
    <w:rsid w:val="00271D47"/>
    <w:rsid w:val="00281743"/>
    <w:rsid w:val="0028682D"/>
    <w:rsid w:val="002931D6"/>
    <w:rsid w:val="002969A4"/>
    <w:rsid w:val="002B695C"/>
    <w:rsid w:val="002C267B"/>
    <w:rsid w:val="002C291E"/>
    <w:rsid w:val="002D1E96"/>
    <w:rsid w:val="002D4837"/>
    <w:rsid w:val="002E13B6"/>
    <w:rsid w:val="002E54B2"/>
    <w:rsid w:val="00310E9A"/>
    <w:rsid w:val="0031621A"/>
    <w:rsid w:val="00360275"/>
    <w:rsid w:val="00363643"/>
    <w:rsid w:val="00365953"/>
    <w:rsid w:val="00372E92"/>
    <w:rsid w:val="003814C5"/>
    <w:rsid w:val="003854AD"/>
    <w:rsid w:val="00392471"/>
    <w:rsid w:val="003A7181"/>
    <w:rsid w:val="003E0958"/>
    <w:rsid w:val="00412C76"/>
    <w:rsid w:val="00413847"/>
    <w:rsid w:val="0041546D"/>
    <w:rsid w:val="00415766"/>
    <w:rsid w:val="00420673"/>
    <w:rsid w:val="00430EC8"/>
    <w:rsid w:val="00432A1E"/>
    <w:rsid w:val="00464B41"/>
    <w:rsid w:val="004715C3"/>
    <w:rsid w:val="0048371D"/>
    <w:rsid w:val="004A39DD"/>
    <w:rsid w:val="004A60F6"/>
    <w:rsid w:val="004D76A7"/>
    <w:rsid w:val="004F7F9B"/>
    <w:rsid w:val="00504E2E"/>
    <w:rsid w:val="005126FA"/>
    <w:rsid w:val="005327FB"/>
    <w:rsid w:val="00533CE9"/>
    <w:rsid w:val="005411E6"/>
    <w:rsid w:val="00542FB5"/>
    <w:rsid w:val="005708D7"/>
    <w:rsid w:val="00584A1C"/>
    <w:rsid w:val="00592D0A"/>
    <w:rsid w:val="005A569F"/>
    <w:rsid w:val="005B2CA0"/>
    <w:rsid w:val="005B6B33"/>
    <w:rsid w:val="005D2D0C"/>
    <w:rsid w:val="006309F3"/>
    <w:rsid w:val="00637CEB"/>
    <w:rsid w:val="00656EE1"/>
    <w:rsid w:val="006635A9"/>
    <w:rsid w:val="0066701A"/>
    <w:rsid w:val="006701C8"/>
    <w:rsid w:val="00677083"/>
    <w:rsid w:val="0068379E"/>
    <w:rsid w:val="00690150"/>
    <w:rsid w:val="006A394B"/>
    <w:rsid w:val="006D6335"/>
    <w:rsid w:val="006D6BC5"/>
    <w:rsid w:val="006D7D7F"/>
    <w:rsid w:val="006E07EE"/>
    <w:rsid w:val="006E3D64"/>
    <w:rsid w:val="006F6DBF"/>
    <w:rsid w:val="00706909"/>
    <w:rsid w:val="00721F54"/>
    <w:rsid w:val="00757ADE"/>
    <w:rsid w:val="00763E60"/>
    <w:rsid w:val="00767135"/>
    <w:rsid w:val="00775E1F"/>
    <w:rsid w:val="007823D9"/>
    <w:rsid w:val="007914B7"/>
    <w:rsid w:val="00797013"/>
    <w:rsid w:val="007C703F"/>
    <w:rsid w:val="007D1E51"/>
    <w:rsid w:val="007D3680"/>
    <w:rsid w:val="007D617F"/>
    <w:rsid w:val="007F2E83"/>
    <w:rsid w:val="007F567D"/>
    <w:rsid w:val="0080394A"/>
    <w:rsid w:val="008313E7"/>
    <w:rsid w:val="00834C5B"/>
    <w:rsid w:val="00837CB5"/>
    <w:rsid w:val="00886D6D"/>
    <w:rsid w:val="008902EC"/>
    <w:rsid w:val="00894144"/>
    <w:rsid w:val="008B0F53"/>
    <w:rsid w:val="008B5360"/>
    <w:rsid w:val="008F288E"/>
    <w:rsid w:val="008F370E"/>
    <w:rsid w:val="008F642A"/>
    <w:rsid w:val="008F72F8"/>
    <w:rsid w:val="00900CD5"/>
    <w:rsid w:val="00915B27"/>
    <w:rsid w:val="00942801"/>
    <w:rsid w:val="00952A13"/>
    <w:rsid w:val="009545A1"/>
    <w:rsid w:val="00954E72"/>
    <w:rsid w:val="009566B3"/>
    <w:rsid w:val="00972404"/>
    <w:rsid w:val="00977C7E"/>
    <w:rsid w:val="009A3B3A"/>
    <w:rsid w:val="009B3168"/>
    <w:rsid w:val="009B6D91"/>
    <w:rsid w:val="009C4A00"/>
    <w:rsid w:val="009C7B06"/>
    <w:rsid w:val="009E3288"/>
    <w:rsid w:val="009E69E4"/>
    <w:rsid w:val="009F7DF9"/>
    <w:rsid w:val="00A05FD6"/>
    <w:rsid w:val="00A07886"/>
    <w:rsid w:val="00A26470"/>
    <w:rsid w:val="00A300DC"/>
    <w:rsid w:val="00A404C6"/>
    <w:rsid w:val="00A44698"/>
    <w:rsid w:val="00A50ABF"/>
    <w:rsid w:val="00A55E30"/>
    <w:rsid w:val="00A76B0D"/>
    <w:rsid w:val="00A92AD1"/>
    <w:rsid w:val="00AA3271"/>
    <w:rsid w:val="00AB3381"/>
    <w:rsid w:val="00AB5519"/>
    <w:rsid w:val="00AC3701"/>
    <w:rsid w:val="00AC66B6"/>
    <w:rsid w:val="00AE2705"/>
    <w:rsid w:val="00AE4056"/>
    <w:rsid w:val="00AF126B"/>
    <w:rsid w:val="00AF4110"/>
    <w:rsid w:val="00B02A52"/>
    <w:rsid w:val="00B15558"/>
    <w:rsid w:val="00B23F73"/>
    <w:rsid w:val="00B313BA"/>
    <w:rsid w:val="00B31537"/>
    <w:rsid w:val="00B41447"/>
    <w:rsid w:val="00B6627A"/>
    <w:rsid w:val="00B740D9"/>
    <w:rsid w:val="00BA1F6C"/>
    <w:rsid w:val="00BA312C"/>
    <w:rsid w:val="00BB1396"/>
    <w:rsid w:val="00BB30F1"/>
    <w:rsid w:val="00BC003B"/>
    <w:rsid w:val="00BD60D8"/>
    <w:rsid w:val="00C132BF"/>
    <w:rsid w:val="00C46BFA"/>
    <w:rsid w:val="00C67EEB"/>
    <w:rsid w:val="00C75AD0"/>
    <w:rsid w:val="00C862BC"/>
    <w:rsid w:val="00CB0580"/>
    <w:rsid w:val="00CC5C60"/>
    <w:rsid w:val="00CD3EC0"/>
    <w:rsid w:val="00CF353A"/>
    <w:rsid w:val="00D15506"/>
    <w:rsid w:val="00D313DF"/>
    <w:rsid w:val="00D50018"/>
    <w:rsid w:val="00D512C6"/>
    <w:rsid w:val="00D513D5"/>
    <w:rsid w:val="00D95013"/>
    <w:rsid w:val="00DA2B0B"/>
    <w:rsid w:val="00DB03B3"/>
    <w:rsid w:val="00DC0372"/>
    <w:rsid w:val="00DD2DAF"/>
    <w:rsid w:val="00DF0ACD"/>
    <w:rsid w:val="00DF6CDB"/>
    <w:rsid w:val="00E0644D"/>
    <w:rsid w:val="00E52473"/>
    <w:rsid w:val="00E56717"/>
    <w:rsid w:val="00E71017"/>
    <w:rsid w:val="00E767EC"/>
    <w:rsid w:val="00E831DF"/>
    <w:rsid w:val="00E86A60"/>
    <w:rsid w:val="00EA0A36"/>
    <w:rsid w:val="00EB37C9"/>
    <w:rsid w:val="00EE0D63"/>
    <w:rsid w:val="00F060D3"/>
    <w:rsid w:val="00F15D78"/>
    <w:rsid w:val="00F21BFF"/>
    <w:rsid w:val="00F539A9"/>
    <w:rsid w:val="00F55C51"/>
    <w:rsid w:val="00F56D0B"/>
    <w:rsid w:val="00F635AC"/>
    <w:rsid w:val="00F80359"/>
    <w:rsid w:val="00F841EC"/>
    <w:rsid w:val="00FB66BA"/>
    <w:rsid w:val="00FC125A"/>
    <w:rsid w:val="00FF270D"/>
    <w:rsid w:val="00FF6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47907"/>
  <w15:docId w15:val="{C45DBAE4-1E6E-462A-AC9D-2CC5E8D3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656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7F"/>
    <w:pPr>
      <w:ind w:left="720"/>
      <w:contextualSpacing/>
    </w:pPr>
  </w:style>
  <w:style w:type="character" w:styleId="CommentReference">
    <w:name w:val="annotation reference"/>
    <w:basedOn w:val="DefaultParagraphFont"/>
    <w:uiPriority w:val="99"/>
    <w:semiHidden/>
    <w:unhideWhenUsed/>
    <w:rsid w:val="007D617F"/>
    <w:rPr>
      <w:sz w:val="16"/>
      <w:szCs w:val="16"/>
    </w:rPr>
  </w:style>
  <w:style w:type="paragraph" w:styleId="CommentText">
    <w:name w:val="annotation text"/>
    <w:basedOn w:val="Normal"/>
    <w:link w:val="CommentTextChar"/>
    <w:uiPriority w:val="99"/>
    <w:unhideWhenUsed/>
    <w:rsid w:val="007D617F"/>
    <w:pPr>
      <w:spacing w:line="240" w:lineRule="auto"/>
    </w:pPr>
    <w:rPr>
      <w:sz w:val="20"/>
      <w:szCs w:val="20"/>
    </w:rPr>
  </w:style>
  <w:style w:type="character" w:customStyle="1" w:styleId="CommentTextChar">
    <w:name w:val="Comment Text Char"/>
    <w:basedOn w:val="DefaultParagraphFont"/>
    <w:link w:val="CommentText"/>
    <w:uiPriority w:val="99"/>
    <w:rsid w:val="007D617F"/>
    <w:rPr>
      <w:sz w:val="20"/>
      <w:szCs w:val="20"/>
    </w:rPr>
  </w:style>
  <w:style w:type="paragraph" w:styleId="BalloonText">
    <w:name w:val="Balloon Text"/>
    <w:basedOn w:val="Normal"/>
    <w:link w:val="BalloonTextChar"/>
    <w:uiPriority w:val="99"/>
    <w:semiHidden/>
    <w:unhideWhenUsed/>
    <w:rsid w:val="007D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17F"/>
    <w:rPr>
      <w:rFonts w:ascii="Segoe UI" w:hAnsi="Segoe UI" w:cs="Segoe UI"/>
      <w:sz w:val="18"/>
      <w:szCs w:val="18"/>
    </w:rPr>
  </w:style>
  <w:style w:type="paragraph" w:styleId="NormalWeb">
    <w:name w:val="Normal (Web)"/>
    <w:basedOn w:val="Normal"/>
    <w:uiPriority w:val="99"/>
    <w:unhideWhenUsed/>
    <w:rsid w:val="00C75A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10657"/>
    <w:rPr>
      <w:color w:val="0000FF" w:themeColor="hyperlink"/>
      <w:u w:val="single"/>
    </w:rPr>
  </w:style>
  <w:style w:type="character" w:customStyle="1" w:styleId="UnresolvedMention1">
    <w:name w:val="Unresolved Mention1"/>
    <w:basedOn w:val="DefaultParagraphFont"/>
    <w:uiPriority w:val="99"/>
    <w:semiHidden/>
    <w:unhideWhenUsed/>
    <w:rsid w:val="00010657"/>
    <w:rPr>
      <w:color w:val="605E5C"/>
      <w:shd w:val="clear" w:color="auto" w:fill="E1DFDD"/>
    </w:rPr>
  </w:style>
  <w:style w:type="paragraph" w:styleId="Header">
    <w:name w:val="header"/>
    <w:basedOn w:val="Normal"/>
    <w:link w:val="HeaderChar"/>
    <w:uiPriority w:val="99"/>
    <w:unhideWhenUsed/>
    <w:rsid w:val="00690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150"/>
  </w:style>
  <w:style w:type="paragraph" w:styleId="Footer">
    <w:name w:val="footer"/>
    <w:basedOn w:val="Normal"/>
    <w:link w:val="FooterChar"/>
    <w:uiPriority w:val="99"/>
    <w:unhideWhenUsed/>
    <w:rsid w:val="006901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150"/>
  </w:style>
  <w:style w:type="character" w:styleId="FollowedHyperlink">
    <w:name w:val="FollowedHyperlink"/>
    <w:basedOn w:val="DefaultParagraphFont"/>
    <w:uiPriority w:val="99"/>
    <w:semiHidden/>
    <w:unhideWhenUsed/>
    <w:rsid w:val="00281743"/>
    <w:rPr>
      <w:color w:val="800080" w:themeColor="followedHyperlink"/>
      <w:u w:val="single"/>
    </w:rPr>
  </w:style>
  <w:style w:type="character" w:customStyle="1" w:styleId="UnresolvedMention2">
    <w:name w:val="Unresolved Mention2"/>
    <w:basedOn w:val="DefaultParagraphFont"/>
    <w:uiPriority w:val="99"/>
    <w:semiHidden/>
    <w:unhideWhenUsed/>
    <w:rsid w:val="009724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A7181"/>
    <w:rPr>
      <w:b/>
      <w:bCs/>
    </w:rPr>
  </w:style>
  <w:style w:type="character" w:customStyle="1" w:styleId="CommentSubjectChar">
    <w:name w:val="Comment Subject Char"/>
    <w:basedOn w:val="CommentTextChar"/>
    <w:link w:val="CommentSubject"/>
    <w:uiPriority w:val="99"/>
    <w:semiHidden/>
    <w:rsid w:val="003A71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11610">
      <w:bodyDiv w:val="1"/>
      <w:marLeft w:val="0"/>
      <w:marRight w:val="0"/>
      <w:marTop w:val="0"/>
      <w:marBottom w:val="0"/>
      <w:divBdr>
        <w:top w:val="none" w:sz="0" w:space="0" w:color="auto"/>
        <w:left w:val="none" w:sz="0" w:space="0" w:color="auto"/>
        <w:bottom w:val="none" w:sz="0" w:space="0" w:color="auto"/>
        <w:right w:val="none" w:sz="0" w:space="0" w:color="auto"/>
      </w:divBdr>
    </w:div>
    <w:div w:id="1040279580">
      <w:bodyDiv w:val="1"/>
      <w:marLeft w:val="0"/>
      <w:marRight w:val="0"/>
      <w:marTop w:val="0"/>
      <w:marBottom w:val="0"/>
      <w:divBdr>
        <w:top w:val="none" w:sz="0" w:space="0" w:color="auto"/>
        <w:left w:val="none" w:sz="0" w:space="0" w:color="auto"/>
        <w:bottom w:val="none" w:sz="0" w:space="0" w:color="auto"/>
        <w:right w:val="none" w:sz="0" w:space="0" w:color="auto"/>
      </w:divBdr>
    </w:div>
    <w:div w:id="1099523793">
      <w:bodyDiv w:val="1"/>
      <w:marLeft w:val="0"/>
      <w:marRight w:val="0"/>
      <w:marTop w:val="0"/>
      <w:marBottom w:val="0"/>
      <w:divBdr>
        <w:top w:val="none" w:sz="0" w:space="0" w:color="auto"/>
        <w:left w:val="none" w:sz="0" w:space="0" w:color="auto"/>
        <w:bottom w:val="none" w:sz="0" w:space="0" w:color="auto"/>
        <w:right w:val="none" w:sz="0" w:space="0" w:color="auto"/>
      </w:divBdr>
    </w:div>
    <w:div w:id="13185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la.ac.uk/myglasgow/news/coronavirus/updatearchive/headline_756641_e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a.ac.uk/myglasgow/news/coronavirus/updatearchive/headline_756641_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ac.uk/myglasgow/news/coronavirus/updatearchive/headline_756641_en.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la.ac.uk/myglasgow/news/coronavirus/updatearchive/headline_756641_en.html" TargetMode="External"/><Relationship Id="rId4" Type="http://schemas.openxmlformats.org/officeDocument/2006/relationships/settings" Target="settings.xml"/><Relationship Id="rId9" Type="http://schemas.openxmlformats.org/officeDocument/2006/relationships/hyperlink" Target="https://www.gla.ac.uk/myglasgow/seps/az/sepscovid-19resourcecentr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5CA7-FF1F-49CD-940B-957DA568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3542</Words>
  <Characters>20192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Rodger</dc:creator>
  <cp:lastModifiedBy>Craig</cp:lastModifiedBy>
  <cp:revision>2</cp:revision>
  <cp:lastPrinted>2020-09-15T08:29:00Z</cp:lastPrinted>
  <dcterms:created xsi:type="dcterms:W3CDTF">2020-10-08T08:38:00Z</dcterms:created>
  <dcterms:modified xsi:type="dcterms:W3CDTF">2020-10-08T08:38:00Z</dcterms:modified>
</cp:coreProperties>
</file>